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5188A42" w:rsidR="006969C1" w:rsidRPr="009747CA" w:rsidRDefault="00896A37">
      <w:pPr>
        <w:pStyle w:val="berschrift1"/>
        <w:rPr>
          <w:rFonts w:ascii="Aptos Serif" w:eastAsia="Aptos Serif" w:hAnsi="Aptos Serif" w:cs="Aptos Serif"/>
          <w:b/>
          <w:bCs/>
          <w:sz w:val="44"/>
          <w:szCs w:val="44"/>
        </w:rPr>
      </w:pPr>
      <w:r>
        <w:rPr>
          <w:rFonts w:ascii="Aptos Serif" w:eastAsia="Aptos Serif" w:hAnsi="Aptos Serif" w:cs="Aptos Serif"/>
          <w:b/>
          <w:bCs/>
          <w:sz w:val="44"/>
          <w:szCs w:val="44"/>
        </w:rPr>
        <w:t>From Prejudice to Action Plan</w:t>
      </w:r>
    </w:p>
    <w:p w14:paraId="00000002" w14:textId="77777777" w:rsidR="006969C1" w:rsidRDefault="006969C1"/>
    <w:p w14:paraId="1DDE3C35" w14:textId="77777777" w:rsidR="00896A37" w:rsidRPr="00896A37" w:rsidRDefault="00896A37">
      <w:pPr>
        <w:spacing w:before="280" w:after="280" w:line="240" w:lineRule="auto"/>
        <w:rPr>
          <w:rFonts w:asciiTheme="minorHAnsi" w:hAnsiTheme="minorHAnsi"/>
          <w:color w:val="000000"/>
          <w:sz w:val="24"/>
          <w:szCs w:val="24"/>
        </w:rPr>
      </w:pPr>
      <w:r w:rsidRPr="00896A37">
        <w:rPr>
          <w:rFonts w:asciiTheme="minorHAnsi" w:hAnsiTheme="minorHAnsi"/>
          <w:b/>
          <w:bCs/>
          <w:color w:val="000000"/>
          <w:sz w:val="24"/>
          <w:szCs w:val="24"/>
        </w:rPr>
        <w:t xml:space="preserve">Purpose of the Exercise: </w:t>
      </w:r>
      <w:r w:rsidRPr="00896A37">
        <w:rPr>
          <w:rFonts w:asciiTheme="minorHAnsi" w:hAnsiTheme="minorHAnsi"/>
          <w:color w:val="000000"/>
          <w:sz w:val="24"/>
          <w:szCs w:val="24"/>
        </w:rPr>
        <w:t>You’ll have to transform prejudices about sustainable procurement into winning key messages and practical actions to be applied in your organisation.</w:t>
      </w:r>
    </w:p>
    <w:p w14:paraId="046CDEBE" w14:textId="77777777" w:rsidR="00896A37" w:rsidRPr="00896A37" w:rsidRDefault="00896A37" w:rsidP="00896A37">
      <w:pPr>
        <w:spacing w:after="280" w:line="240" w:lineRule="auto"/>
        <w:rPr>
          <w:rFonts w:asciiTheme="minorHAnsi" w:hAnsiTheme="minorHAnsi"/>
          <w:b/>
          <w:bCs/>
          <w:color w:val="000000"/>
          <w:sz w:val="24"/>
          <w:szCs w:val="24"/>
        </w:rPr>
      </w:pPr>
      <w:r w:rsidRPr="00896A37">
        <w:rPr>
          <w:rFonts w:asciiTheme="minorHAnsi" w:hAnsiTheme="minorHAnsi"/>
          <w:b/>
          <w:bCs/>
          <w:color w:val="000000"/>
          <w:sz w:val="24"/>
          <w:szCs w:val="24"/>
        </w:rPr>
        <w:t>Rules of group work:</w:t>
      </w:r>
    </w:p>
    <w:p w14:paraId="16C5A93D" w14:textId="32265A8F" w:rsidR="00896A37" w:rsidRPr="00896A37" w:rsidRDefault="00896A37" w:rsidP="00896A37">
      <w:pPr>
        <w:spacing w:after="280" w:line="240" w:lineRule="auto"/>
        <w:rPr>
          <w:rFonts w:asciiTheme="minorHAnsi" w:hAnsiTheme="minorHAnsi"/>
          <w:color w:val="000000"/>
          <w:sz w:val="24"/>
          <w:szCs w:val="24"/>
        </w:rPr>
      </w:pPr>
      <w:r w:rsidRPr="00896A37">
        <w:rPr>
          <w:rFonts w:asciiTheme="minorHAnsi" w:hAnsiTheme="minorHAnsi"/>
          <w:b/>
          <w:bCs/>
          <w:color w:val="000000"/>
          <w:sz w:val="24"/>
          <w:szCs w:val="24"/>
        </w:rPr>
        <w:t xml:space="preserve">Choose a Prejudice: </w:t>
      </w:r>
      <w:r w:rsidRPr="00896A37">
        <w:rPr>
          <w:rFonts w:asciiTheme="minorHAnsi" w:hAnsiTheme="minorHAnsi"/>
          <w:color w:val="000000"/>
          <w:sz w:val="24"/>
          <w:szCs w:val="24"/>
        </w:rPr>
        <w:t xml:space="preserve">From the document linked HERE, please choose a prejudice on which to structure the group work. For example: “Sustainable procurement causes higher costs.” </w:t>
      </w:r>
    </w:p>
    <w:p w14:paraId="691D11B3" w14:textId="77777777" w:rsidR="00896A37" w:rsidRPr="00896A37" w:rsidRDefault="00896A37" w:rsidP="00896A37">
      <w:pPr>
        <w:pStyle w:val="Listenabsatz"/>
        <w:numPr>
          <w:ilvl w:val="0"/>
          <w:numId w:val="7"/>
        </w:numPr>
        <w:spacing w:after="0" w:line="240" w:lineRule="auto"/>
        <w:textAlignment w:val="baseline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>Analyse the counterarguments contained in the document and try to answer these two questions:</w:t>
      </w:r>
    </w:p>
    <w:p w14:paraId="1B3CE974" w14:textId="77777777" w:rsidR="00896A37" w:rsidRPr="00896A37" w:rsidRDefault="00896A37" w:rsidP="00896A37">
      <w:pPr>
        <w:spacing w:after="0"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1. What other benefits and arguments in favour exist in this area, beyond those already presented in the slides?</w:t>
      </w:r>
    </w:p>
    <w:p w14:paraId="61A40861" w14:textId="77777777" w:rsidR="00896A37" w:rsidRPr="00896A37" w:rsidRDefault="00896A37" w:rsidP="00896A37">
      <w:pPr>
        <w:spacing w:after="0"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2. How can these arguments and evidence be useful in your specific context?</w:t>
      </w:r>
    </w:p>
    <w:p w14:paraId="23125362" w14:textId="77777777" w:rsidR="00896A37" w:rsidRPr="00896A37" w:rsidRDefault="00896A37" w:rsidP="00896A37">
      <w:pPr>
        <w:pStyle w:val="Listenabsatz"/>
        <w:numPr>
          <w:ilvl w:val="0"/>
          <w:numId w:val="7"/>
        </w:numPr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>Stakeholder mapping: </w:t>
      </w:r>
    </w:p>
    <w:p w14:paraId="108E171D" w14:textId="596F6F6B" w:rsidR="00896A37" w:rsidRPr="00896A37" w:rsidRDefault="00896A37" w:rsidP="00896A37">
      <w:pPr>
        <w:spacing w:after="0" w:line="240" w:lineRule="auto"/>
        <w:ind w:left="720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The group will need to identify the </w:t>
      </w: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  <w:lang w:val="de-DE"/>
        </w:rPr>
        <w:t>stakeholders most affected</w:t>
      </w: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by the chosen prejudice (politicians, citizens, local businesses, internal offices, etc.).  </w:t>
      </w:r>
    </w:p>
    <w:p w14:paraId="107ECB5B" w14:textId="77777777" w:rsidR="00896A37" w:rsidRPr="00896A37" w:rsidRDefault="00896A37" w:rsidP="00896A37">
      <w:pPr>
        <w:spacing w:after="0" w:line="240" w:lineRule="auto"/>
        <w:ind w:left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The next step will then be to find the </w:t>
      </w: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  <w:lang w:val="de-DE"/>
        </w:rPr>
        <w:t>most persuasive argument</w:t>
      </w: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 for each of the identified stakeholders.</w:t>
      </w:r>
    </w:p>
    <w:p w14:paraId="0000000D" w14:textId="50C429A7" w:rsidR="006969C1" w:rsidRPr="00896A37" w:rsidRDefault="00896A37" w:rsidP="00896A37">
      <w:pPr>
        <w:pStyle w:val="Listenabsatz"/>
        <w:numPr>
          <w:ilvl w:val="0"/>
          <w:numId w:val="7"/>
        </w:numPr>
        <w:spacing w:after="0" w:line="240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896A37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  <w:lang w:val="de-DE"/>
        </w:rPr>
        <w:t xml:space="preserve">Identify a practical action: </w:t>
      </w:r>
      <w:r w:rsidRPr="00896A37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What concrete action could be done to challenge this bias?</w:t>
      </w:r>
    </w:p>
    <w:p w14:paraId="0000000E" w14:textId="77777777" w:rsidR="006969C1" w:rsidRDefault="006969C1">
      <w:pPr>
        <w:pStyle w:val="berschrift1"/>
        <w:rPr>
          <w:rFonts w:ascii="Aptos" w:eastAsia="Aptos" w:hAnsi="Aptos" w:cs="Aptos"/>
          <w:sz w:val="72"/>
          <w:szCs w:val="72"/>
        </w:rPr>
      </w:pPr>
    </w:p>
    <w:p w14:paraId="0000000F" w14:textId="77777777" w:rsidR="006969C1" w:rsidRDefault="00000000">
      <w:r>
        <w:br w:type="page"/>
      </w:r>
    </w:p>
    <w:p w14:paraId="00000010" w14:textId="4747724D" w:rsidR="006969C1" w:rsidRPr="009747CA" w:rsidRDefault="00896A37">
      <w:pPr>
        <w:pStyle w:val="berschrift1"/>
        <w:jc w:val="center"/>
        <w:rPr>
          <w:rFonts w:ascii="Aptos Serif" w:eastAsia="Aptos" w:hAnsi="Aptos Serif" w:cs="Aptos Serif"/>
          <w:b/>
          <w:bCs/>
          <w:sz w:val="48"/>
          <w:szCs w:val="48"/>
        </w:rPr>
      </w:pPr>
      <w:r>
        <w:rPr>
          <w:rFonts w:ascii="Aptos Serif" w:eastAsia="Aptos" w:hAnsi="Aptos Serif" w:cs="Aptos Serif"/>
          <w:b/>
          <w:bCs/>
          <w:sz w:val="48"/>
          <w:szCs w:val="48"/>
        </w:rPr>
        <w:lastRenderedPageBreak/>
        <w:t>Work Sheet</w:t>
      </w:r>
    </w:p>
    <w:p w14:paraId="00000011" w14:textId="77777777" w:rsidR="006969C1" w:rsidRDefault="006969C1"/>
    <w:tbl>
      <w:tblPr>
        <w:tblStyle w:val="a0"/>
        <w:tblW w:w="963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6969C1" w14:paraId="2AF9B99B" w14:textId="77777777" w:rsidTr="0069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E07B76" w14:textId="77777777" w:rsidR="009747CA" w:rsidRDefault="009747CA">
            <w:pPr>
              <w:jc w:val="right"/>
              <w:rPr>
                <w:b w:val="0"/>
                <w:bCs w:val="0"/>
                <w:sz w:val="24"/>
                <w:szCs w:val="24"/>
              </w:rPr>
            </w:pPr>
          </w:p>
          <w:p w14:paraId="00000014" w14:textId="62D49D85" w:rsidR="006969C1" w:rsidRDefault="00896A37">
            <w:pPr>
              <w:jc w:val="right"/>
            </w:pPr>
            <w:r>
              <w:rPr>
                <w:sz w:val="24"/>
                <w:szCs w:val="24"/>
              </w:rPr>
              <w:t xml:space="preserve">Chosen Prejudice </w:t>
            </w:r>
          </w:p>
        </w:tc>
        <w:tc>
          <w:tcPr>
            <w:tcW w:w="5670" w:type="dxa"/>
          </w:tcPr>
          <w:p w14:paraId="00000015" w14:textId="77777777" w:rsidR="006969C1" w:rsidRDefault="00696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4952494C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6" w14:textId="3B9691ED" w:rsidR="006969C1" w:rsidRDefault="00896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What other benefits and arguments in favour exist in this area. Beyond those already presented in the slides?</w:t>
            </w:r>
          </w:p>
          <w:p w14:paraId="00000017" w14:textId="77777777" w:rsidR="006969C1" w:rsidRDefault="00696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color w:val="000000"/>
              </w:rPr>
            </w:pPr>
          </w:p>
        </w:tc>
        <w:tc>
          <w:tcPr>
            <w:tcW w:w="5670" w:type="dxa"/>
          </w:tcPr>
          <w:p w14:paraId="00000018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74D2C837" w14:textId="77777777" w:rsidTr="006969C1">
        <w:trPr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9" w14:textId="1EBAA221" w:rsidR="006969C1" w:rsidRDefault="00896A37">
            <w:pPr>
              <w:jc w:val="right"/>
            </w:pPr>
            <w:r>
              <w:rPr>
                <w:b w:val="0"/>
                <w:bCs w:val="0"/>
                <w:sz w:val="24"/>
                <w:szCs w:val="24"/>
              </w:rPr>
              <w:t>How can these arguments and evidence be useful in your specific context?</w:t>
            </w:r>
          </w:p>
        </w:tc>
        <w:tc>
          <w:tcPr>
            <w:tcW w:w="5670" w:type="dxa"/>
          </w:tcPr>
          <w:p w14:paraId="0000001A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5557DD7D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B" w14:textId="2DE21D64" w:rsidR="006969C1" w:rsidRDefault="00000000">
            <w:pPr>
              <w:jc w:val="right"/>
            </w:pPr>
            <w:r>
              <w:rPr>
                <w:sz w:val="24"/>
                <w:szCs w:val="24"/>
              </w:rPr>
              <w:t>Stakeholder</w:t>
            </w:r>
            <w:r w:rsidR="00896A37">
              <w:rPr>
                <w:sz w:val="24"/>
                <w:szCs w:val="24"/>
              </w:rPr>
              <w:t xml:space="preserve"> Map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000001C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69C1" w14:paraId="26D8F9D3" w14:textId="77777777" w:rsidTr="006969C1"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D" w14:textId="6AAE008E" w:rsidR="006969C1" w:rsidRDefault="00896A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Most Persuasive Arguments</w:t>
            </w:r>
          </w:p>
        </w:tc>
        <w:tc>
          <w:tcPr>
            <w:tcW w:w="5670" w:type="dxa"/>
          </w:tcPr>
          <w:p w14:paraId="0000001E" w14:textId="77777777" w:rsidR="006969C1" w:rsidRDefault="006969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69C1" w14:paraId="6CF4DF54" w14:textId="77777777" w:rsidTr="0069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00001F" w14:textId="15249614" w:rsidR="006969C1" w:rsidRDefault="00896A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Action Plan </w:t>
            </w:r>
          </w:p>
        </w:tc>
        <w:tc>
          <w:tcPr>
            <w:tcW w:w="5670" w:type="dxa"/>
          </w:tcPr>
          <w:p w14:paraId="00000020" w14:textId="77777777" w:rsidR="006969C1" w:rsidRDefault="00696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0000021" w14:textId="77777777" w:rsidR="006969C1" w:rsidRDefault="006969C1">
      <w:pPr>
        <w:rPr>
          <w:b/>
          <w:bCs/>
          <w:sz w:val="24"/>
          <w:szCs w:val="24"/>
        </w:rPr>
      </w:pPr>
    </w:p>
    <w:p w14:paraId="00000022" w14:textId="77777777" w:rsidR="006969C1" w:rsidRDefault="006969C1">
      <w:pPr>
        <w:rPr>
          <w:sz w:val="24"/>
          <w:szCs w:val="24"/>
        </w:rPr>
      </w:pPr>
    </w:p>
    <w:sectPr w:rsidR="006969C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07BA7" w14:textId="77777777" w:rsidR="006D39C2" w:rsidRDefault="006D39C2">
      <w:pPr>
        <w:spacing w:after="0" w:line="240" w:lineRule="auto"/>
      </w:pPr>
      <w:r>
        <w:separator/>
      </w:r>
    </w:p>
  </w:endnote>
  <w:endnote w:type="continuationSeparator" w:id="0">
    <w:p w14:paraId="6AA2FC97" w14:textId="77777777" w:rsidR="006D39C2" w:rsidRDefault="006D3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E6DCFA-79B9-7841-BFBA-BC3E17F4DE0A}"/>
    <w:embedBold r:id="rId2" w:fontKey="{6FF66E8F-5AD7-6047-8198-F9227E225D44}"/>
    <w:embedItalic r:id="rId3" w:fontKey="{373292A4-C623-A540-99E8-2FA3A2EC0F4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4577BEC-692A-1640-A8F7-CCDC8BFAA328}"/>
    <w:embedBold r:id="rId5" w:fontKey="{421B0C76-EF85-174E-86DA-890FC709C73E}"/>
    <w:embedItalic r:id="rId6" w:fontKey="{C0F00883-E212-354C-A7C4-3B274EE09064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ED91202-FE7E-4F45-A162-3061B1E8974B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Bold r:id="rId9" w:fontKey="{0CBD7603-2FC6-6648-9F04-1BD2F2290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2309EE7A" w:rsidR="006969C1" w:rsidRDefault="009747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F0E8C52" wp14:editId="5DEACD42">
          <wp:simplePos x="0" y="0"/>
          <wp:positionH relativeFrom="column">
            <wp:posOffset>-3810</wp:posOffset>
          </wp:positionH>
          <wp:positionV relativeFrom="paragraph">
            <wp:posOffset>-270510</wp:posOffset>
          </wp:positionV>
          <wp:extent cx="2108835" cy="843280"/>
          <wp:effectExtent l="0" t="0" r="0" b="0"/>
          <wp:wrapTight wrapText="bothSides">
            <wp:wrapPolygon edited="0">
              <wp:start x="0" y="0"/>
              <wp:lineTo x="0" y="21145"/>
              <wp:lineTo x="21463" y="21145"/>
              <wp:lineTo x="21463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83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7D565" w14:textId="77777777" w:rsidR="006D39C2" w:rsidRDefault="006D39C2">
      <w:pPr>
        <w:spacing w:after="0" w:line="240" w:lineRule="auto"/>
      </w:pPr>
      <w:r>
        <w:separator/>
      </w:r>
    </w:p>
  </w:footnote>
  <w:footnote w:type="continuationSeparator" w:id="0">
    <w:p w14:paraId="22C9D1BC" w14:textId="77777777" w:rsidR="006D39C2" w:rsidRDefault="006D3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696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B6AE7F" wp14:editId="2D512697">
          <wp:simplePos x="0" y="0"/>
          <wp:positionH relativeFrom="column">
            <wp:posOffset>5486400</wp:posOffset>
          </wp:positionH>
          <wp:positionV relativeFrom="paragraph">
            <wp:posOffset>-273682</wp:posOffset>
          </wp:positionV>
          <wp:extent cx="1089555" cy="570865"/>
          <wp:effectExtent l="0" t="0" r="0" b="0"/>
          <wp:wrapSquare wrapText="bothSides" distT="0" distB="0" distL="114300" distR="114300"/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1A36"/>
    <w:multiLevelType w:val="multilevel"/>
    <w:tmpl w:val="7D3A8C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934AE"/>
    <w:multiLevelType w:val="hybridMultilevel"/>
    <w:tmpl w:val="E1EA52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F112037"/>
    <w:multiLevelType w:val="hybridMultilevel"/>
    <w:tmpl w:val="20D2793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5B45446"/>
    <w:multiLevelType w:val="multilevel"/>
    <w:tmpl w:val="75B4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B65DE6"/>
    <w:multiLevelType w:val="multilevel"/>
    <w:tmpl w:val="1D12A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DC73AAF"/>
    <w:multiLevelType w:val="hybridMultilevel"/>
    <w:tmpl w:val="25E63B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BE18E0"/>
    <w:multiLevelType w:val="hybridMultilevel"/>
    <w:tmpl w:val="E7DECB0C"/>
    <w:lvl w:ilvl="0" w:tplc="F8D216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032326">
    <w:abstractNumId w:val="4"/>
  </w:num>
  <w:num w:numId="2" w16cid:durableId="1520050056">
    <w:abstractNumId w:val="5"/>
  </w:num>
  <w:num w:numId="3" w16cid:durableId="422920689">
    <w:abstractNumId w:val="3"/>
  </w:num>
  <w:num w:numId="4" w16cid:durableId="181745656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038432290">
    <w:abstractNumId w:val="2"/>
  </w:num>
  <w:num w:numId="6" w16cid:durableId="1164272583">
    <w:abstractNumId w:val="1"/>
  </w:num>
  <w:num w:numId="7" w16cid:durableId="11060796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9C1"/>
    <w:rsid w:val="0025441A"/>
    <w:rsid w:val="003A7C22"/>
    <w:rsid w:val="00410ABB"/>
    <w:rsid w:val="0067563A"/>
    <w:rsid w:val="006969C1"/>
    <w:rsid w:val="006D39C2"/>
    <w:rsid w:val="00804EDF"/>
    <w:rsid w:val="008233B7"/>
    <w:rsid w:val="00896A37"/>
    <w:rsid w:val="009747CA"/>
    <w:rsid w:val="00D20D64"/>
    <w:rsid w:val="00D4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EAD31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1E4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5608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5608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56082"/>
      </w:tcPr>
    </w:tblStylePr>
    <w:tblStylePr w:type="band1Vert">
      <w:tblPr/>
      <w:tcPr>
        <w:shd w:val="clear" w:color="auto" w:fill="83CAEB"/>
      </w:tcPr>
    </w:tblStylePr>
    <w:tblStylePr w:type="band1Horz">
      <w:tblPr/>
      <w:tcPr>
        <w:shd w:val="clear" w:color="auto" w:fill="83CAE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kMGZsAnJQNiAc3QmJ0gx42rxw==">CgMxLjAaJwoBMBIiCiAIBCocCgtBQUFCME5RaXZ0QRAIGgtBQUFCME5RaXZ0QSLwAQoLQUFBQjBOUWl2dEESvgEKC0FBQUIwTlFpdnRBEgtBQUFCME5RaXZ0QRoWCgl0ZXh0L2h0bWwSCUxpbmsgZGF6dSIXCgp0ZXh0L3BsYWluEglMaW5rIGRhenUqGyIVMTAwOTc0NDA1NjIzNDE3ODUyMzU5KAA4ADDxlJmKxTM48ZSZisUzShIKCnRleHQvcGxhaW4SBEhJRVJaDHhxaXVhaHNlcm1qbXICIAB4AJoBBggAEAAYAKoBCxIJTGluayBkYXp1sAEAuAEAyAEAGPGUmYrFMyDxlJmKxTMwAEIQa2l4Lmw3c3d0ampkdGt0MzgAciExcEFqQXRYRUQ2NS02WlNESWFpUTdBVTVEMm9TSHd5e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1121</Characters>
  <Application>Microsoft Office Word</Application>
  <DocSecurity>0</DocSecurity>
  <Lines>44</Lines>
  <Paragraphs>18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Katharina Gasteiger</cp:lastModifiedBy>
  <cp:revision>3</cp:revision>
  <dcterms:created xsi:type="dcterms:W3CDTF">2026-04-26T13:30:00Z</dcterms:created>
  <dcterms:modified xsi:type="dcterms:W3CDTF">2026-04-27T06:56:00Z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