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91227" w14:textId="77777777" w:rsidR="00C31D11" w:rsidRPr="00663997" w:rsidRDefault="0021078D" w:rsidP="0021078D">
      <w:pPr>
        <w:pStyle w:val="berschrift1"/>
        <w:rPr>
          <w:rFonts w:ascii="Aptos Serif" w:hAnsi="Aptos Serif" w:cs="Aptos Serif"/>
          <w:lang w:val="en-GB"/>
        </w:rPr>
      </w:pPr>
      <w:r w:rsidRPr="00663997">
        <w:rPr>
          <w:rFonts w:ascii="Aptos Serif" w:hAnsi="Aptos Serif" w:cs="Aptos Serif"/>
          <w:lang w:val="en-GB"/>
        </w:rPr>
        <w:t>Exercise</w:t>
      </w:r>
      <w:r w:rsidR="00C31D11" w:rsidRPr="00663997">
        <w:rPr>
          <w:rFonts w:ascii="Aptos Serif" w:hAnsi="Aptos Serif" w:cs="Aptos Serif"/>
          <w:lang w:val="en-GB"/>
        </w:rPr>
        <w:t xml:space="preserve"> Module 2 Legal Framework</w:t>
      </w:r>
      <w:r w:rsidRPr="00663997">
        <w:rPr>
          <w:rFonts w:ascii="Aptos Serif" w:hAnsi="Aptos Serif" w:cs="Aptos Serif"/>
          <w:lang w:val="en-GB"/>
        </w:rPr>
        <w:t xml:space="preserve">: </w:t>
      </w:r>
    </w:p>
    <w:p w14:paraId="4F533B6F" w14:textId="725E6E44" w:rsidR="0021078D" w:rsidRPr="00663997" w:rsidRDefault="0021078D" w:rsidP="00C31D11">
      <w:pPr>
        <w:pStyle w:val="berschrift2"/>
        <w:rPr>
          <w:rFonts w:ascii="Aptos Serif" w:hAnsi="Aptos Serif" w:cs="Aptos Serif"/>
          <w:lang w:val="en-GB"/>
        </w:rPr>
      </w:pPr>
      <w:r w:rsidRPr="00663997">
        <w:rPr>
          <w:rFonts w:ascii="Aptos Serif" w:hAnsi="Aptos Serif" w:cs="Aptos Serif"/>
          <w:lang w:val="en-GB"/>
        </w:rPr>
        <w:t>Sustainable Procurement Case Study Simulation</w:t>
      </w:r>
    </w:p>
    <w:p w14:paraId="18DA8D0F" w14:textId="77777777" w:rsidR="00C31D11" w:rsidRPr="00C73FC7" w:rsidRDefault="00C31D11" w:rsidP="0021078D">
      <w:pPr>
        <w:rPr>
          <w:b/>
          <w:bCs/>
          <w:lang w:val="en-GB"/>
        </w:rPr>
      </w:pPr>
    </w:p>
    <w:p w14:paraId="471C00F8" w14:textId="6FA1EB46" w:rsidR="0021078D" w:rsidRPr="0021078D" w:rsidRDefault="0021078D" w:rsidP="0021078D">
      <w:pPr>
        <w:rPr>
          <w:lang w:val="en-GB"/>
        </w:rPr>
      </w:pPr>
      <w:r w:rsidRPr="0021078D">
        <w:rPr>
          <w:b/>
          <w:bCs/>
          <w:lang w:val="en-GB"/>
        </w:rPr>
        <w:t>Objective</w:t>
      </w:r>
      <w:r w:rsidRPr="0021078D">
        <w:rPr>
          <w:lang w:val="en-GB"/>
        </w:rPr>
        <w:t>:</w:t>
      </w:r>
      <w:r w:rsidRPr="0021078D">
        <w:rPr>
          <w:lang w:val="en-GB"/>
        </w:rPr>
        <w:br/>
        <w:t xml:space="preserve">To understand the legal framework of sustainable procurement, including compliance with regulations (e.g. EU directives), and how to implement </w:t>
      </w:r>
      <w:r w:rsidR="00C73FC7" w:rsidRPr="00C73FC7">
        <w:rPr>
          <w:lang w:val="en-GB"/>
        </w:rPr>
        <w:t>sustainable</w:t>
      </w:r>
      <w:r w:rsidRPr="0021078D">
        <w:rPr>
          <w:lang w:val="en-GB"/>
        </w:rPr>
        <w:t xml:space="preserve"> public procurement criteria in a contract.</w:t>
      </w:r>
    </w:p>
    <w:p w14:paraId="0F5F35FF" w14:textId="77777777" w:rsidR="00C31D11" w:rsidRPr="00C73FC7" w:rsidRDefault="00C31D11" w:rsidP="0021078D">
      <w:pPr>
        <w:rPr>
          <w:b/>
          <w:bCs/>
          <w:lang w:val="en-GB"/>
        </w:rPr>
      </w:pPr>
    </w:p>
    <w:p w14:paraId="185DF64C" w14:textId="0C48F086" w:rsidR="0021078D" w:rsidRPr="0021078D" w:rsidRDefault="0021078D" w:rsidP="0021078D">
      <w:pPr>
        <w:rPr>
          <w:lang w:val="en-GB"/>
        </w:rPr>
      </w:pPr>
      <w:r w:rsidRPr="0021078D">
        <w:rPr>
          <w:b/>
          <w:bCs/>
          <w:lang w:val="en-GB"/>
        </w:rPr>
        <w:t>Scenario</w:t>
      </w:r>
      <w:r w:rsidRPr="0021078D">
        <w:rPr>
          <w:lang w:val="en-GB"/>
        </w:rPr>
        <w:t>:</w:t>
      </w:r>
      <w:r w:rsidRPr="0021078D">
        <w:rPr>
          <w:lang w:val="en-GB"/>
        </w:rPr>
        <w:br/>
        <w:t>Students are given a detailed procurement case (e.g., a public sector project like constructing an office building or procuring IT services) where sustainability is a key requirement. The case should highlight specific environmental and social goals (e.g., reducing carbon footprint, using sustainable materials, ensuring fair labo</w:t>
      </w:r>
      <w:r w:rsidR="00C73FC7" w:rsidRPr="00C73FC7">
        <w:rPr>
          <w:lang w:val="en-GB"/>
        </w:rPr>
        <w:t>u</w:t>
      </w:r>
      <w:r w:rsidRPr="0021078D">
        <w:rPr>
          <w:lang w:val="en-GB"/>
        </w:rPr>
        <w:t>r practices).</w:t>
      </w:r>
    </w:p>
    <w:p w14:paraId="708FDBD4" w14:textId="77777777" w:rsidR="00C31D11" w:rsidRPr="00C73FC7" w:rsidRDefault="00C31D11" w:rsidP="0021078D">
      <w:pPr>
        <w:rPr>
          <w:b/>
          <w:bCs/>
          <w:lang w:val="en-GB"/>
        </w:rPr>
      </w:pPr>
    </w:p>
    <w:p w14:paraId="67BE9108" w14:textId="52A72052" w:rsidR="0021078D" w:rsidRPr="0021078D" w:rsidRDefault="0021078D" w:rsidP="0021078D">
      <w:pPr>
        <w:rPr>
          <w:b/>
          <w:bCs/>
          <w:lang w:val="en-GB"/>
        </w:rPr>
      </w:pPr>
      <w:r w:rsidRPr="0021078D">
        <w:rPr>
          <w:b/>
          <w:bCs/>
          <w:lang w:val="en-GB"/>
        </w:rPr>
        <w:t>Exercise Steps:</w:t>
      </w:r>
    </w:p>
    <w:p w14:paraId="14CECE6E" w14:textId="44D25B9F" w:rsidR="0021078D" w:rsidRPr="0021078D" w:rsidRDefault="0021078D" w:rsidP="0021078D">
      <w:pPr>
        <w:numPr>
          <w:ilvl w:val="0"/>
          <w:numId w:val="1"/>
        </w:numPr>
        <w:rPr>
          <w:lang w:val="en-GB"/>
        </w:rPr>
      </w:pPr>
      <w:r w:rsidRPr="0021078D">
        <w:rPr>
          <w:b/>
          <w:bCs/>
          <w:lang w:val="en-GB"/>
        </w:rPr>
        <w:t>Case Distribution</w:t>
      </w:r>
      <w:r w:rsidRPr="0021078D">
        <w:rPr>
          <w:lang w:val="en-GB"/>
        </w:rPr>
        <w:t>:</w:t>
      </w:r>
      <w:r w:rsidRPr="0021078D">
        <w:rPr>
          <w:lang w:val="en-GB"/>
        </w:rPr>
        <w:br/>
        <w:t>Provide a fictional procurement case that includes</w:t>
      </w:r>
      <w:r w:rsidR="00DA2EBB">
        <w:rPr>
          <w:lang w:val="en-GB"/>
        </w:rPr>
        <w:t xml:space="preserve"> (see further down for possible scenarios)</w:t>
      </w:r>
      <w:r w:rsidRPr="0021078D">
        <w:rPr>
          <w:lang w:val="en-GB"/>
        </w:rPr>
        <w:t>:</w:t>
      </w:r>
    </w:p>
    <w:p w14:paraId="5CD2025D" w14:textId="71892AE0" w:rsidR="0021078D" w:rsidRPr="0021078D" w:rsidRDefault="0021078D" w:rsidP="0021078D">
      <w:pPr>
        <w:numPr>
          <w:ilvl w:val="1"/>
          <w:numId w:val="1"/>
        </w:numPr>
        <w:rPr>
          <w:lang w:val="en-GB"/>
        </w:rPr>
      </w:pPr>
      <w:r w:rsidRPr="0021078D">
        <w:rPr>
          <w:b/>
          <w:bCs/>
          <w:lang w:val="en-GB"/>
        </w:rPr>
        <w:t>Background information</w:t>
      </w:r>
      <w:r w:rsidRPr="0021078D">
        <w:rPr>
          <w:lang w:val="en-GB"/>
        </w:rPr>
        <w:t xml:space="preserve"> on the organi</w:t>
      </w:r>
      <w:r w:rsidR="00E70B19">
        <w:rPr>
          <w:lang w:val="en-GB"/>
        </w:rPr>
        <w:t>s</w:t>
      </w:r>
      <w:r w:rsidRPr="0021078D">
        <w:rPr>
          <w:lang w:val="en-GB"/>
        </w:rPr>
        <w:t>ation, the project scope, and objectives.</w:t>
      </w:r>
    </w:p>
    <w:p w14:paraId="7FB190A8" w14:textId="77777777" w:rsidR="0021078D" w:rsidRPr="0021078D" w:rsidRDefault="0021078D" w:rsidP="0021078D">
      <w:pPr>
        <w:numPr>
          <w:ilvl w:val="1"/>
          <w:numId w:val="1"/>
        </w:numPr>
        <w:rPr>
          <w:lang w:val="en-GB"/>
        </w:rPr>
      </w:pPr>
      <w:r w:rsidRPr="0021078D">
        <w:rPr>
          <w:b/>
          <w:bCs/>
          <w:lang w:val="en-GB"/>
        </w:rPr>
        <w:t>Sustainability requirements</w:t>
      </w:r>
      <w:r w:rsidRPr="0021078D">
        <w:rPr>
          <w:lang w:val="en-GB"/>
        </w:rPr>
        <w:t xml:space="preserve"> (e.g., GPP criteria like energy efficiency, waste reduction).</w:t>
      </w:r>
    </w:p>
    <w:p w14:paraId="5A078C4B" w14:textId="77777777" w:rsidR="0021078D" w:rsidRPr="0021078D" w:rsidRDefault="0021078D" w:rsidP="0021078D">
      <w:pPr>
        <w:numPr>
          <w:ilvl w:val="1"/>
          <w:numId w:val="1"/>
        </w:numPr>
        <w:rPr>
          <w:lang w:val="en-GB"/>
        </w:rPr>
      </w:pPr>
      <w:r w:rsidRPr="0021078D">
        <w:rPr>
          <w:b/>
          <w:bCs/>
          <w:lang w:val="en-GB"/>
        </w:rPr>
        <w:t>Legal constraints</w:t>
      </w:r>
      <w:r w:rsidRPr="0021078D">
        <w:rPr>
          <w:lang w:val="en-GB"/>
        </w:rPr>
        <w:t xml:space="preserve"> (e.g., compliance with EU directives, local/national environmental laws, international conventions).</w:t>
      </w:r>
    </w:p>
    <w:p w14:paraId="6E9DFE79" w14:textId="77777777" w:rsidR="0021078D" w:rsidRPr="0021078D" w:rsidRDefault="0021078D" w:rsidP="0021078D">
      <w:pPr>
        <w:numPr>
          <w:ilvl w:val="1"/>
          <w:numId w:val="1"/>
        </w:numPr>
        <w:rPr>
          <w:lang w:val="en-GB"/>
        </w:rPr>
      </w:pPr>
      <w:r w:rsidRPr="0021078D">
        <w:rPr>
          <w:b/>
          <w:bCs/>
          <w:lang w:val="en-GB"/>
        </w:rPr>
        <w:t>Challenges</w:t>
      </w:r>
      <w:r w:rsidRPr="0021078D">
        <w:rPr>
          <w:lang w:val="en-GB"/>
        </w:rPr>
        <w:t xml:space="preserve"> (e.g., uncertainty about market capabilities, limited supplier base, or difficulty defining technical specifications).</w:t>
      </w:r>
    </w:p>
    <w:p w14:paraId="3E385102" w14:textId="77777777" w:rsidR="0021078D" w:rsidRPr="0021078D" w:rsidRDefault="0021078D" w:rsidP="0021078D">
      <w:pPr>
        <w:numPr>
          <w:ilvl w:val="0"/>
          <w:numId w:val="1"/>
        </w:numPr>
        <w:rPr>
          <w:lang w:val="en-GB"/>
        </w:rPr>
      </w:pPr>
      <w:r w:rsidRPr="0021078D">
        <w:rPr>
          <w:b/>
          <w:bCs/>
          <w:lang w:val="en-GB"/>
        </w:rPr>
        <w:t>Role Assignment</w:t>
      </w:r>
      <w:r w:rsidRPr="0021078D">
        <w:rPr>
          <w:lang w:val="en-GB"/>
        </w:rPr>
        <w:t>:</w:t>
      </w:r>
      <w:r w:rsidRPr="0021078D">
        <w:rPr>
          <w:lang w:val="en-GB"/>
        </w:rPr>
        <w:br/>
        <w:t>Divide the students into small groups, assigning them roles such as procurement officers, legal advisors, sustainability experts, or suppliers.</w:t>
      </w:r>
    </w:p>
    <w:p w14:paraId="118886AE" w14:textId="77777777" w:rsidR="0021078D" w:rsidRPr="0021078D" w:rsidRDefault="0021078D" w:rsidP="0021078D">
      <w:pPr>
        <w:numPr>
          <w:ilvl w:val="0"/>
          <w:numId w:val="1"/>
        </w:numPr>
        <w:rPr>
          <w:lang w:val="en-GB"/>
        </w:rPr>
      </w:pPr>
      <w:r w:rsidRPr="0021078D">
        <w:rPr>
          <w:b/>
          <w:bCs/>
          <w:lang w:val="en-GB"/>
        </w:rPr>
        <w:t>Research and Analysis</w:t>
      </w:r>
      <w:r w:rsidRPr="0021078D">
        <w:rPr>
          <w:lang w:val="en-GB"/>
        </w:rPr>
        <w:t>:</w:t>
      </w:r>
      <w:r w:rsidRPr="0021078D">
        <w:rPr>
          <w:lang w:val="en-GB"/>
        </w:rPr>
        <w:br/>
        <w:t>Each group conducts research to:</w:t>
      </w:r>
    </w:p>
    <w:p w14:paraId="3DA38998" w14:textId="6478AD2C" w:rsidR="0021078D" w:rsidRPr="0021078D" w:rsidRDefault="0021078D" w:rsidP="0021078D">
      <w:pPr>
        <w:numPr>
          <w:ilvl w:val="1"/>
          <w:numId w:val="1"/>
        </w:numPr>
        <w:rPr>
          <w:lang w:val="en-GB"/>
        </w:rPr>
      </w:pPr>
      <w:r w:rsidRPr="0021078D">
        <w:rPr>
          <w:lang w:val="en-GB"/>
        </w:rPr>
        <w:t>Analy</w:t>
      </w:r>
      <w:r w:rsidR="00C73FC7" w:rsidRPr="00C73FC7">
        <w:rPr>
          <w:lang w:val="en-GB"/>
        </w:rPr>
        <w:t>s</w:t>
      </w:r>
      <w:r w:rsidRPr="0021078D">
        <w:rPr>
          <w:lang w:val="en-GB"/>
        </w:rPr>
        <w:t>e the legal framework for sustainable procurement (e.g., EU Public Procurement Directive, national legislation).</w:t>
      </w:r>
    </w:p>
    <w:p w14:paraId="45E25187" w14:textId="7C60F2D2" w:rsidR="0021078D" w:rsidRPr="0021078D" w:rsidRDefault="0021078D" w:rsidP="0021078D">
      <w:pPr>
        <w:numPr>
          <w:ilvl w:val="1"/>
          <w:numId w:val="1"/>
        </w:numPr>
        <w:rPr>
          <w:lang w:val="en-GB"/>
        </w:rPr>
      </w:pPr>
      <w:r w:rsidRPr="0021078D">
        <w:rPr>
          <w:lang w:val="en-GB"/>
        </w:rPr>
        <w:t xml:space="preserve">Assess how to apply </w:t>
      </w:r>
      <w:r w:rsidR="00B43D7E">
        <w:rPr>
          <w:lang w:val="en-GB"/>
        </w:rPr>
        <w:t>sustainability criteria</w:t>
      </w:r>
      <w:r w:rsidRPr="0021078D">
        <w:rPr>
          <w:lang w:val="en-GB"/>
        </w:rPr>
        <w:t xml:space="preserve"> in the tender process.</w:t>
      </w:r>
    </w:p>
    <w:p w14:paraId="165E828F" w14:textId="77777777" w:rsidR="0021078D" w:rsidRPr="0021078D" w:rsidRDefault="0021078D" w:rsidP="0021078D">
      <w:pPr>
        <w:numPr>
          <w:ilvl w:val="1"/>
          <w:numId w:val="1"/>
        </w:numPr>
        <w:rPr>
          <w:lang w:val="en-GB"/>
        </w:rPr>
      </w:pPr>
      <w:r w:rsidRPr="0021078D">
        <w:rPr>
          <w:lang w:val="en-GB"/>
        </w:rPr>
        <w:t>Identify risks of non-compliance and how to mitigate them.</w:t>
      </w:r>
    </w:p>
    <w:p w14:paraId="42C36B9C" w14:textId="77777777" w:rsidR="0021078D" w:rsidRPr="0021078D" w:rsidRDefault="0021078D" w:rsidP="0021078D">
      <w:pPr>
        <w:numPr>
          <w:ilvl w:val="1"/>
          <w:numId w:val="1"/>
        </w:numPr>
        <w:rPr>
          <w:lang w:val="en-GB"/>
        </w:rPr>
      </w:pPr>
      <w:r w:rsidRPr="0021078D">
        <w:rPr>
          <w:lang w:val="en-GB"/>
        </w:rPr>
        <w:t>Consider market engagement strategies to address knowledge gaps.</w:t>
      </w:r>
    </w:p>
    <w:p w14:paraId="0CBD5E7C" w14:textId="77777777" w:rsidR="003B203E" w:rsidRDefault="003B203E">
      <w:pPr>
        <w:rPr>
          <w:b/>
          <w:bCs/>
          <w:lang w:val="en-GB"/>
        </w:rPr>
      </w:pPr>
      <w:r>
        <w:rPr>
          <w:b/>
          <w:bCs/>
          <w:lang w:val="en-GB"/>
        </w:rPr>
        <w:br w:type="page"/>
      </w:r>
    </w:p>
    <w:p w14:paraId="5E041A55" w14:textId="13BE75E4" w:rsidR="0021078D" w:rsidRPr="0021078D" w:rsidRDefault="0021078D" w:rsidP="0021078D">
      <w:pPr>
        <w:numPr>
          <w:ilvl w:val="0"/>
          <w:numId w:val="1"/>
        </w:numPr>
        <w:rPr>
          <w:lang w:val="en-GB"/>
        </w:rPr>
      </w:pPr>
      <w:r w:rsidRPr="0021078D">
        <w:rPr>
          <w:b/>
          <w:bCs/>
          <w:lang w:val="en-GB"/>
        </w:rPr>
        <w:lastRenderedPageBreak/>
        <w:t>Develop a Procurement Strategy</w:t>
      </w:r>
      <w:r w:rsidRPr="0021078D">
        <w:rPr>
          <w:lang w:val="en-GB"/>
        </w:rPr>
        <w:t>:</w:t>
      </w:r>
      <w:r w:rsidRPr="0021078D">
        <w:rPr>
          <w:lang w:val="en-GB"/>
        </w:rPr>
        <w:br/>
        <w:t>Each group must:</w:t>
      </w:r>
    </w:p>
    <w:p w14:paraId="5E7326D6" w14:textId="77777777" w:rsidR="0021078D" w:rsidRPr="0021078D" w:rsidRDefault="0021078D" w:rsidP="0021078D">
      <w:pPr>
        <w:numPr>
          <w:ilvl w:val="1"/>
          <w:numId w:val="1"/>
        </w:numPr>
        <w:rPr>
          <w:lang w:val="en-GB"/>
        </w:rPr>
      </w:pPr>
      <w:r w:rsidRPr="0021078D">
        <w:rPr>
          <w:lang w:val="en-GB"/>
        </w:rPr>
        <w:t>Decide on the appropriate procurement procedure (open, restricted, competitive dialogue, etc.).</w:t>
      </w:r>
    </w:p>
    <w:p w14:paraId="02A5D888" w14:textId="30EF3621" w:rsidR="0021078D" w:rsidRPr="0021078D" w:rsidRDefault="0021078D" w:rsidP="0021078D">
      <w:pPr>
        <w:numPr>
          <w:ilvl w:val="1"/>
          <w:numId w:val="1"/>
        </w:numPr>
        <w:rPr>
          <w:lang w:val="en-GB"/>
        </w:rPr>
      </w:pPr>
      <w:r w:rsidRPr="0021078D">
        <w:rPr>
          <w:lang w:val="en-GB"/>
        </w:rPr>
        <w:t xml:space="preserve">Define the contract performance terms to ensure </w:t>
      </w:r>
      <w:r w:rsidR="00B43D7E">
        <w:rPr>
          <w:lang w:val="en-GB"/>
        </w:rPr>
        <w:t>sustainability</w:t>
      </w:r>
      <w:r w:rsidRPr="0021078D">
        <w:rPr>
          <w:lang w:val="en-GB"/>
        </w:rPr>
        <w:t xml:space="preserve"> commitments are met.</w:t>
      </w:r>
    </w:p>
    <w:p w14:paraId="2F708564" w14:textId="77777777" w:rsidR="0021078D" w:rsidRPr="0021078D" w:rsidRDefault="0021078D" w:rsidP="0021078D">
      <w:pPr>
        <w:numPr>
          <w:ilvl w:val="1"/>
          <w:numId w:val="1"/>
        </w:numPr>
        <w:rPr>
          <w:lang w:val="en-GB"/>
        </w:rPr>
      </w:pPr>
      <w:r w:rsidRPr="0021078D">
        <w:rPr>
          <w:lang w:val="en-GB"/>
        </w:rPr>
        <w:t>Draft key sustainability criteria that will be included in the tender documents.</w:t>
      </w:r>
    </w:p>
    <w:p w14:paraId="0ABA18B6" w14:textId="77777777" w:rsidR="0021078D" w:rsidRPr="0021078D" w:rsidRDefault="0021078D" w:rsidP="0021078D">
      <w:pPr>
        <w:numPr>
          <w:ilvl w:val="1"/>
          <w:numId w:val="1"/>
        </w:numPr>
        <w:rPr>
          <w:lang w:val="en-GB"/>
        </w:rPr>
      </w:pPr>
      <w:r w:rsidRPr="0021078D">
        <w:rPr>
          <w:lang w:val="en-GB"/>
        </w:rPr>
        <w:t>Outline how they would handle bidders’ compliance with the legal framework (e.g., how to verify compliance with environmental laws).</w:t>
      </w:r>
    </w:p>
    <w:p w14:paraId="2052BE42" w14:textId="77777777" w:rsidR="0021078D" w:rsidRPr="0021078D" w:rsidRDefault="0021078D" w:rsidP="0021078D">
      <w:pPr>
        <w:numPr>
          <w:ilvl w:val="0"/>
          <w:numId w:val="1"/>
        </w:numPr>
        <w:rPr>
          <w:lang w:val="en-GB"/>
        </w:rPr>
      </w:pPr>
      <w:r w:rsidRPr="0021078D">
        <w:rPr>
          <w:b/>
          <w:bCs/>
          <w:lang w:val="en-GB"/>
        </w:rPr>
        <w:t>Presentation and Discussion</w:t>
      </w:r>
      <w:r w:rsidRPr="0021078D">
        <w:rPr>
          <w:lang w:val="en-GB"/>
        </w:rPr>
        <w:t>:</w:t>
      </w:r>
      <w:r w:rsidRPr="0021078D">
        <w:rPr>
          <w:lang w:val="en-GB"/>
        </w:rPr>
        <w:br/>
        <w:t>Each group presents their procurement strategy and how they would ensure legal compliance with GPP requirements. This should include:</w:t>
      </w:r>
    </w:p>
    <w:p w14:paraId="2159B009" w14:textId="77777777" w:rsidR="0021078D" w:rsidRPr="0021078D" w:rsidRDefault="0021078D" w:rsidP="0021078D">
      <w:pPr>
        <w:numPr>
          <w:ilvl w:val="1"/>
          <w:numId w:val="1"/>
        </w:numPr>
        <w:rPr>
          <w:lang w:val="en-GB"/>
        </w:rPr>
      </w:pPr>
      <w:r w:rsidRPr="0021078D">
        <w:rPr>
          <w:lang w:val="en-GB"/>
        </w:rPr>
        <w:t>The chosen procurement procedure and justification.</w:t>
      </w:r>
    </w:p>
    <w:p w14:paraId="08C31CBE" w14:textId="77777777" w:rsidR="0021078D" w:rsidRPr="0021078D" w:rsidRDefault="0021078D" w:rsidP="0021078D">
      <w:pPr>
        <w:numPr>
          <w:ilvl w:val="1"/>
          <w:numId w:val="1"/>
        </w:numPr>
        <w:rPr>
          <w:lang w:val="en-GB"/>
        </w:rPr>
      </w:pPr>
      <w:r w:rsidRPr="0021078D">
        <w:rPr>
          <w:lang w:val="en-GB"/>
        </w:rPr>
        <w:t>Key sustainability terms and performance indicators.</w:t>
      </w:r>
    </w:p>
    <w:p w14:paraId="403265D6" w14:textId="77777777" w:rsidR="0021078D" w:rsidRPr="0021078D" w:rsidRDefault="0021078D" w:rsidP="0021078D">
      <w:pPr>
        <w:numPr>
          <w:ilvl w:val="1"/>
          <w:numId w:val="1"/>
        </w:numPr>
        <w:rPr>
          <w:lang w:val="en-GB"/>
        </w:rPr>
      </w:pPr>
      <w:r w:rsidRPr="0021078D">
        <w:rPr>
          <w:lang w:val="en-GB"/>
        </w:rPr>
        <w:t>Steps to ensure legal compliance (e.g., contract clauses, bidder evaluations).</w:t>
      </w:r>
    </w:p>
    <w:p w14:paraId="6879A126" w14:textId="77777777" w:rsidR="0021078D" w:rsidRPr="0021078D" w:rsidRDefault="0021078D" w:rsidP="0021078D">
      <w:pPr>
        <w:numPr>
          <w:ilvl w:val="0"/>
          <w:numId w:val="1"/>
        </w:numPr>
        <w:rPr>
          <w:lang w:val="en-GB"/>
        </w:rPr>
      </w:pPr>
      <w:r w:rsidRPr="0021078D">
        <w:rPr>
          <w:b/>
          <w:bCs/>
          <w:lang w:val="en-GB"/>
        </w:rPr>
        <w:t>Debrief and Reflection</w:t>
      </w:r>
      <w:r w:rsidRPr="0021078D">
        <w:rPr>
          <w:lang w:val="en-GB"/>
        </w:rPr>
        <w:t>:</w:t>
      </w:r>
      <w:r w:rsidRPr="0021078D">
        <w:rPr>
          <w:lang w:val="en-GB"/>
        </w:rPr>
        <w:br/>
        <w:t>After presentations, have a class discussion about:</w:t>
      </w:r>
    </w:p>
    <w:p w14:paraId="1D2829EA" w14:textId="77777777" w:rsidR="0021078D" w:rsidRPr="0021078D" w:rsidRDefault="0021078D" w:rsidP="0021078D">
      <w:pPr>
        <w:numPr>
          <w:ilvl w:val="1"/>
          <w:numId w:val="1"/>
        </w:numPr>
        <w:rPr>
          <w:lang w:val="en-GB"/>
        </w:rPr>
      </w:pPr>
      <w:r w:rsidRPr="0021078D">
        <w:rPr>
          <w:lang w:val="en-GB"/>
        </w:rPr>
        <w:t>The challenges faced in aligning legal requirements with sustainability goals.</w:t>
      </w:r>
    </w:p>
    <w:p w14:paraId="28DCBA32" w14:textId="77777777" w:rsidR="0021078D" w:rsidRPr="0021078D" w:rsidRDefault="0021078D" w:rsidP="0021078D">
      <w:pPr>
        <w:numPr>
          <w:ilvl w:val="1"/>
          <w:numId w:val="1"/>
        </w:numPr>
        <w:rPr>
          <w:lang w:val="en-GB"/>
        </w:rPr>
      </w:pPr>
      <w:r w:rsidRPr="0021078D">
        <w:rPr>
          <w:lang w:val="en-GB"/>
        </w:rPr>
        <w:t>Best practices for managing sustainable procurement in real-world situations.</w:t>
      </w:r>
    </w:p>
    <w:p w14:paraId="36DFCEE1" w14:textId="77777777" w:rsidR="0021078D" w:rsidRPr="0021078D" w:rsidRDefault="0021078D" w:rsidP="0021078D">
      <w:pPr>
        <w:numPr>
          <w:ilvl w:val="1"/>
          <w:numId w:val="1"/>
        </w:numPr>
        <w:rPr>
          <w:lang w:val="en-GB"/>
        </w:rPr>
      </w:pPr>
      <w:r w:rsidRPr="0021078D">
        <w:rPr>
          <w:lang w:val="en-GB"/>
        </w:rPr>
        <w:t>How market engagement and negotiation can help overcome difficulties in defining technical specifications.</w:t>
      </w:r>
    </w:p>
    <w:p w14:paraId="17199E0C" w14:textId="77777777" w:rsidR="00C31D11" w:rsidRPr="00C73FC7" w:rsidRDefault="00C31D11" w:rsidP="0021078D">
      <w:pPr>
        <w:rPr>
          <w:b/>
          <w:bCs/>
          <w:lang w:val="en-GB"/>
        </w:rPr>
      </w:pPr>
    </w:p>
    <w:p w14:paraId="431068DA" w14:textId="59F13F63" w:rsidR="0021078D" w:rsidRPr="0021078D" w:rsidRDefault="0021078D" w:rsidP="0021078D">
      <w:pPr>
        <w:rPr>
          <w:b/>
          <w:bCs/>
          <w:lang w:val="en-GB"/>
        </w:rPr>
      </w:pPr>
      <w:r w:rsidRPr="0021078D">
        <w:rPr>
          <w:b/>
          <w:bCs/>
          <w:lang w:val="en-GB"/>
        </w:rPr>
        <w:t>Learning Outcomes:</w:t>
      </w:r>
    </w:p>
    <w:p w14:paraId="6793483D" w14:textId="77777777" w:rsidR="0021078D" w:rsidRPr="0021078D" w:rsidRDefault="0021078D" w:rsidP="0021078D">
      <w:pPr>
        <w:numPr>
          <w:ilvl w:val="0"/>
          <w:numId w:val="2"/>
        </w:numPr>
        <w:rPr>
          <w:lang w:val="en-GB"/>
        </w:rPr>
      </w:pPr>
      <w:r w:rsidRPr="0021078D">
        <w:rPr>
          <w:lang w:val="en-GB"/>
        </w:rPr>
        <w:t>Understanding the legal framework for sustainable procurement.</w:t>
      </w:r>
    </w:p>
    <w:p w14:paraId="18472C39" w14:textId="77777777" w:rsidR="0021078D" w:rsidRPr="0021078D" w:rsidRDefault="0021078D" w:rsidP="0021078D">
      <w:pPr>
        <w:numPr>
          <w:ilvl w:val="0"/>
          <w:numId w:val="2"/>
        </w:numPr>
        <w:rPr>
          <w:lang w:val="en-GB"/>
        </w:rPr>
      </w:pPr>
      <w:r w:rsidRPr="0021078D">
        <w:rPr>
          <w:lang w:val="en-GB"/>
        </w:rPr>
        <w:t>Applying sustainability criteria within legal constraints.</w:t>
      </w:r>
    </w:p>
    <w:p w14:paraId="7D7834EF" w14:textId="6491CEC2" w:rsidR="0021078D" w:rsidRPr="0021078D" w:rsidRDefault="0021078D" w:rsidP="0021078D">
      <w:pPr>
        <w:numPr>
          <w:ilvl w:val="0"/>
          <w:numId w:val="2"/>
        </w:numPr>
        <w:rPr>
          <w:lang w:val="en-GB"/>
        </w:rPr>
      </w:pPr>
      <w:r w:rsidRPr="0021078D">
        <w:rPr>
          <w:lang w:val="en-GB"/>
        </w:rPr>
        <w:t>Analy</w:t>
      </w:r>
      <w:r w:rsidR="00C73FC7">
        <w:rPr>
          <w:lang w:val="en-GB"/>
        </w:rPr>
        <w:t>s</w:t>
      </w:r>
      <w:r w:rsidRPr="0021078D">
        <w:rPr>
          <w:lang w:val="en-GB"/>
        </w:rPr>
        <w:t>ing procurement procedures and selecting the most appropriate method.</w:t>
      </w:r>
    </w:p>
    <w:p w14:paraId="0793B7CD" w14:textId="77777777" w:rsidR="0021078D" w:rsidRPr="0021078D" w:rsidRDefault="0021078D" w:rsidP="0021078D">
      <w:pPr>
        <w:numPr>
          <w:ilvl w:val="0"/>
          <w:numId w:val="2"/>
        </w:numPr>
        <w:rPr>
          <w:lang w:val="en-GB"/>
        </w:rPr>
      </w:pPr>
      <w:r w:rsidRPr="0021078D">
        <w:rPr>
          <w:lang w:val="en-GB"/>
        </w:rPr>
        <w:t>Communicating and justifying procurement decisions.</w:t>
      </w:r>
    </w:p>
    <w:p w14:paraId="48FEFA6E" w14:textId="77777777" w:rsidR="0021078D" w:rsidRPr="0021078D" w:rsidRDefault="0021078D" w:rsidP="0021078D">
      <w:pPr>
        <w:numPr>
          <w:ilvl w:val="0"/>
          <w:numId w:val="2"/>
        </w:numPr>
        <w:rPr>
          <w:lang w:val="en-GB"/>
        </w:rPr>
      </w:pPr>
      <w:r w:rsidRPr="0021078D">
        <w:rPr>
          <w:lang w:val="en-GB"/>
        </w:rPr>
        <w:t>Identifying and mitigating risks related to non-compliance with environmental and social laws.</w:t>
      </w:r>
    </w:p>
    <w:p w14:paraId="027EB17C" w14:textId="77777777" w:rsidR="00C73FC7" w:rsidRDefault="00C73FC7" w:rsidP="0021078D">
      <w:pPr>
        <w:rPr>
          <w:lang w:val="en-GB"/>
        </w:rPr>
      </w:pPr>
    </w:p>
    <w:p w14:paraId="78DA2852" w14:textId="48B5D379" w:rsidR="0021078D" w:rsidRPr="0021078D" w:rsidRDefault="0021078D" w:rsidP="0021078D">
      <w:pPr>
        <w:rPr>
          <w:lang w:val="en-GB"/>
        </w:rPr>
      </w:pPr>
      <w:r w:rsidRPr="0021078D">
        <w:rPr>
          <w:lang w:val="en-GB"/>
        </w:rPr>
        <w:t>This exercise combines legal theory with practical application, fostering both critical thinking and problem-solving skills in a real-world context.</w:t>
      </w:r>
    </w:p>
    <w:p w14:paraId="6D81DBB0" w14:textId="53DE7EA6" w:rsidR="00DA2EBB" w:rsidRDefault="00DA2EBB">
      <w:pPr>
        <w:rPr>
          <w:lang w:val="en-GB"/>
        </w:rPr>
      </w:pPr>
      <w:r>
        <w:rPr>
          <w:lang w:val="en-GB"/>
        </w:rPr>
        <w:br w:type="page"/>
      </w:r>
    </w:p>
    <w:p w14:paraId="19AD7D13" w14:textId="5C2DA66C" w:rsidR="00EA7BDD" w:rsidRPr="003B203E" w:rsidRDefault="00DA2EBB" w:rsidP="00DA2EBB">
      <w:pPr>
        <w:pStyle w:val="berschrift2"/>
        <w:rPr>
          <w:rFonts w:ascii="Aptos Serif" w:hAnsi="Aptos Serif" w:cs="Aptos Serif"/>
          <w:lang w:val="en-GB"/>
        </w:rPr>
      </w:pPr>
      <w:r w:rsidRPr="003B203E">
        <w:rPr>
          <w:rFonts w:ascii="Aptos Serif" w:hAnsi="Aptos Serif" w:cs="Aptos Serif"/>
          <w:lang w:val="en-GB"/>
        </w:rPr>
        <w:lastRenderedPageBreak/>
        <w:t>Scenarios for fictional procurement cases</w:t>
      </w:r>
    </w:p>
    <w:p w14:paraId="35FD5009" w14:textId="77777777" w:rsidR="00DA2EBB" w:rsidRDefault="00DA2EBB" w:rsidP="009D5F0A">
      <w:pPr>
        <w:rPr>
          <w:lang w:val="en-GB"/>
        </w:rPr>
      </w:pPr>
    </w:p>
    <w:p w14:paraId="2D5554D9" w14:textId="3FFE60CD" w:rsidR="00DA2EBB" w:rsidRPr="00DA2EBB" w:rsidRDefault="00DA2EBB" w:rsidP="00DA2EBB">
      <w:pPr>
        <w:pStyle w:val="berschrift3"/>
        <w:rPr>
          <w:lang w:val="en-GB"/>
        </w:rPr>
      </w:pPr>
      <w:r>
        <w:rPr>
          <w:lang w:val="en-GB"/>
        </w:rPr>
        <w:t xml:space="preserve">Scenario 1 </w:t>
      </w:r>
      <w:r w:rsidRPr="00DA2EBB">
        <w:rPr>
          <w:lang w:val="en-GB"/>
        </w:rPr>
        <w:t xml:space="preserve">Fictional Procurement Case: Sustainable Uniforms </w:t>
      </w:r>
      <w:r>
        <w:rPr>
          <w:lang w:val="en-GB"/>
        </w:rPr>
        <w:t xml:space="preserve">for </w:t>
      </w:r>
      <w:proofErr w:type="spellStart"/>
      <w:r w:rsidRPr="00DA2EBB">
        <w:rPr>
          <w:lang w:val="en-GB"/>
        </w:rPr>
        <w:t>CityHealth</w:t>
      </w:r>
      <w:proofErr w:type="spellEnd"/>
      <w:r w:rsidRPr="00DA2EBB">
        <w:rPr>
          <w:lang w:val="en-GB"/>
        </w:rPr>
        <w:t xml:space="preserve"> Public Services </w:t>
      </w:r>
    </w:p>
    <w:p w14:paraId="5BE939CF" w14:textId="77777777" w:rsidR="00DA2EBB" w:rsidRDefault="00DA2EBB" w:rsidP="00DA2EBB">
      <w:pPr>
        <w:rPr>
          <w:b/>
          <w:bCs/>
          <w:lang w:val="en-GB"/>
        </w:rPr>
      </w:pPr>
    </w:p>
    <w:p w14:paraId="3DA4E4FF" w14:textId="076C2C39" w:rsidR="00DA2EBB" w:rsidRPr="00DA2EBB" w:rsidRDefault="00DA2EBB" w:rsidP="00DA2EBB">
      <w:pPr>
        <w:rPr>
          <w:lang w:val="en-GB"/>
        </w:rPr>
      </w:pPr>
      <w:r w:rsidRPr="00DA2EBB">
        <w:rPr>
          <w:b/>
          <w:bCs/>
          <w:lang w:val="en-GB"/>
        </w:rPr>
        <w:t>Background Information:</w:t>
      </w:r>
    </w:p>
    <w:p w14:paraId="79F1CE25" w14:textId="77777777" w:rsidR="00DA2EBB" w:rsidRPr="00DA2EBB" w:rsidRDefault="00DA2EBB" w:rsidP="00DA2EBB">
      <w:pPr>
        <w:numPr>
          <w:ilvl w:val="0"/>
          <w:numId w:val="3"/>
        </w:numPr>
        <w:rPr>
          <w:lang w:val="en-GB"/>
        </w:rPr>
      </w:pPr>
      <w:r w:rsidRPr="00DA2EBB">
        <w:rPr>
          <w:b/>
          <w:bCs/>
          <w:lang w:val="en-GB"/>
        </w:rPr>
        <w:t>Organisation</w:t>
      </w:r>
      <w:r w:rsidRPr="00DA2EBB">
        <w:rPr>
          <w:lang w:val="en-GB"/>
        </w:rPr>
        <w:t xml:space="preserve">: </w:t>
      </w:r>
      <w:proofErr w:type="spellStart"/>
      <w:r w:rsidRPr="00DA2EBB">
        <w:rPr>
          <w:lang w:val="en-GB"/>
        </w:rPr>
        <w:t>CityHealth</w:t>
      </w:r>
      <w:proofErr w:type="spellEnd"/>
      <w:r w:rsidRPr="00DA2EBB">
        <w:rPr>
          <w:lang w:val="en-GB"/>
        </w:rPr>
        <w:t xml:space="preserve"> Public Services, a municipal public health authority providing healthcare services across the city. </w:t>
      </w:r>
      <w:proofErr w:type="spellStart"/>
      <w:r w:rsidRPr="00DA2EBB">
        <w:rPr>
          <w:lang w:val="en-GB"/>
        </w:rPr>
        <w:t>CityHealth</w:t>
      </w:r>
      <w:proofErr w:type="spellEnd"/>
      <w:r w:rsidRPr="00DA2EBB">
        <w:rPr>
          <w:lang w:val="en-GB"/>
        </w:rPr>
        <w:t xml:space="preserve"> has a workforce of 2,000 healthcare professionals, including doctors, nurses, and administrative staff.</w:t>
      </w:r>
    </w:p>
    <w:p w14:paraId="4C7E5488" w14:textId="77777777" w:rsidR="00DA2EBB" w:rsidRPr="00DA2EBB" w:rsidRDefault="00DA2EBB" w:rsidP="00DA2EBB">
      <w:pPr>
        <w:numPr>
          <w:ilvl w:val="0"/>
          <w:numId w:val="3"/>
        </w:numPr>
        <w:rPr>
          <w:lang w:val="en-GB"/>
        </w:rPr>
      </w:pPr>
      <w:r w:rsidRPr="00DA2EBB">
        <w:rPr>
          <w:b/>
          <w:bCs/>
          <w:lang w:val="en-GB"/>
        </w:rPr>
        <w:t>Project Scope</w:t>
      </w:r>
      <w:r w:rsidRPr="00DA2EBB">
        <w:rPr>
          <w:lang w:val="en-GB"/>
        </w:rPr>
        <w:t xml:space="preserve">: The project involves the procurement of uniforms for all staff members, including hospital scrubs, lab coats, and administrative attire. The uniforms will be used daily by healthcare professionals, so durability and comfort are key. </w:t>
      </w:r>
      <w:proofErr w:type="spellStart"/>
      <w:r w:rsidRPr="00DA2EBB">
        <w:rPr>
          <w:lang w:val="en-GB"/>
        </w:rPr>
        <w:t>CityHealth</w:t>
      </w:r>
      <w:proofErr w:type="spellEnd"/>
      <w:r w:rsidRPr="00DA2EBB">
        <w:rPr>
          <w:lang w:val="en-GB"/>
        </w:rPr>
        <w:t xml:space="preserve"> wants to ensure that the textiles used for the uniforms meet both social and environmental sustainability standards.</w:t>
      </w:r>
    </w:p>
    <w:p w14:paraId="257DBF3F" w14:textId="6D1DF6F3" w:rsidR="00DA2EBB" w:rsidRPr="00DA2EBB" w:rsidRDefault="00DA2EBB" w:rsidP="00DA2EBB">
      <w:pPr>
        <w:numPr>
          <w:ilvl w:val="0"/>
          <w:numId w:val="3"/>
        </w:numPr>
        <w:rPr>
          <w:lang w:val="en-GB"/>
        </w:rPr>
      </w:pPr>
      <w:r w:rsidRPr="00DA2EBB">
        <w:rPr>
          <w:b/>
          <w:bCs/>
          <w:lang w:val="en-GB"/>
        </w:rPr>
        <w:t>Objectives</w:t>
      </w:r>
      <w:r w:rsidRPr="00DA2EBB">
        <w:rPr>
          <w:lang w:val="en-GB"/>
        </w:rPr>
        <w:t xml:space="preserve">: The main objective is to ensure that the uniforms are made from sustainable textiles, ensuring high social and environmental standards. </w:t>
      </w:r>
      <w:proofErr w:type="spellStart"/>
      <w:r w:rsidRPr="00DA2EBB">
        <w:rPr>
          <w:lang w:val="en-GB"/>
        </w:rPr>
        <w:t>CityHealth</w:t>
      </w:r>
      <w:proofErr w:type="spellEnd"/>
      <w:r w:rsidRPr="00DA2EBB">
        <w:rPr>
          <w:lang w:val="en-GB"/>
        </w:rPr>
        <w:t xml:space="preserve"> aims to reduce its environmental footprint, support fair labo</w:t>
      </w:r>
      <w:r w:rsidR="00123B8E">
        <w:rPr>
          <w:lang w:val="en-GB"/>
        </w:rPr>
        <w:t>u</w:t>
      </w:r>
      <w:r w:rsidRPr="00DA2EBB">
        <w:rPr>
          <w:lang w:val="en-GB"/>
        </w:rPr>
        <w:t>r practices, and enhance its sustainability profile.</w:t>
      </w:r>
    </w:p>
    <w:p w14:paraId="5E9E9802" w14:textId="77777777" w:rsidR="00DA2EBB" w:rsidRPr="00123B8E" w:rsidRDefault="00DA2EBB" w:rsidP="00DA2EBB">
      <w:pPr>
        <w:rPr>
          <w:b/>
          <w:bCs/>
          <w:lang w:val="en-GB"/>
        </w:rPr>
      </w:pPr>
    </w:p>
    <w:p w14:paraId="641EA58F" w14:textId="360AFD27" w:rsidR="00DA2EBB" w:rsidRPr="00DA2EBB" w:rsidRDefault="00DA2EBB" w:rsidP="00DA2EBB">
      <w:proofErr w:type="spellStart"/>
      <w:r w:rsidRPr="00DA2EBB">
        <w:rPr>
          <w:b/>
          <w:bCs/>
        </w:rPr>
        <w:t>Sustainability</w:t>
      </w:r>
      <w:proofErr w:type="spellEnd"/>
      <w:r w:rsidRPr="00DA2EBB">
        <w:rPr>
          <w:b/>
          <w:bCs/>
        </w:rPr>
        <w:t xml:space="preserve"> </w:t>
      </w:r>
      <w:proofErr w:type="spellStart"/>
      <w:r w:rsidRPr="00DA2EBB">
        <w:rPr>
          <w:b/>
          <w:bCs/>
        </w:rPr>
        <w:t>Requirements</w:t>
      </w:r>
      <w:proofErr w:type="spellEnd"/>
      <w:r w:rsidRPr="00DA2EBB">
        <w:rPr>
          <w:b/>
          <w:bCs/>
        </w:rPr>
        <w:t>:</w:t>
      </w:r>
    </w:p>
    <w:p w14:paraId="06C23858" w14:textId="77777777" w:rsidR="00DA2EBB" w:rsidRPr="00DA2EBB" w:rsidRDefault="00DA2EBB" w:rsidP="00DA2EBB">
      <w:pPr>
        <w:numPr>
          <w:ilvl w:val="0"/>
          <w:numId w:val="4"/>
        </w:numPr>
      </w:pPr>
      <w:proofErr w:type="spellStart"/>
      <w:r w:rsidRPr="00DA2EBB">
        <w:rPr>
          <w:b/>
          <w:bCs/>
        </w:rPr>
        <w:t>Social</w:t>
      </w:r>
      <w:proofErr w:type="spellEnd"/>
      <w:r w:rsidRPr="00DA2EBB">
        <w:rPr>
          <w:b/>
          <w:bCs/>
        </w:rPr>
        <w:t xml:space="preserve"> </w:t>
      </w:r>
      <w:proofErr w:type="spellStart"/>
      <w:r w:rsidRPr="00DA2EBB">
        <w:rPr>
          <w:b/>
          <w:bCs/>
        </w:rPr>
        <w:t>Sustainability</w:t>
      </w:r>
      <w:proofErr w:type="spellEnd"/>
      <w:r w:rsidRPr="00DA2EBB">
        <w:rPr>
          <w:b/>
          <w:bCs/>
        </w:rPr>
        <w:t xml:space="preserve"> </w:t>
      </w:r>
      <w:proofErr w:type="spellStart"/>
      <w:r w:rsidRPr="00DA2EBB">
        <w:rPr>
          <w:b/>
          <w:bCs/>
        </w:rPr>
        <w:t>Criteria</w:t>
      </w:r>
      <w:proofErr w:type="spellEnd"/>
      <w:r w:rsidRPr="00DA2EBB">
        <w:t>:</w:t>
      </w:r>
    </w:p>
    <w:p w14:paraId="63F82FD4" w14:textId="2CE23DBA" w:rsidR="00DA2EBB" w:rsidRPr="00DA2EBB" w:rsidRDefault="00DA2EBB" w:rsidP="00DA2EBB">
      <w:pPr>
        <w:numPr>
          <w:ilvl w:val="1"/>
          <w:numId w:val="4"/>
        </w:numPr>
        <w:rPr>
          <w:lang w:val="en-GB"/>
        </w:rPr>
      </w:pPr>
      <w:r w:rsidRPr="00DA2EBB">
        <w:rPr>
          <w:b/>
          <w:bCs/>
          <w:lang w:val="en-GB"/>
        </w:rPr>
        <w:t>Fair Labo</w:t>
      </w:r>
      <w:r w:rsidR="00123B8E">
        <w:rPr>
          <w:b/>
          <w:bCs/>
          <w:lang w:val="en-GB"/>
        </w:rPr>
        <w:t>u</w:t>
      </w:r>
      <w:r w:rsidRPr="00DA2EBB">
        <w:rPr>
          <w:b/>
          <w:bCs/>
          <w:lang w:val="en-GB"/>
        </w:rPr>
        <w:t>r Practices</w:t>
      </w:r>
      <w:r w:rsidRPr="00DA2EBB">
        <w:rPr>
          <w:lang w:val="en-GB"/>
        </w:rPr>
        <w:t xml:space="preserve">: All textiles must be sourced from suppliers who adhere to international </w:t>
      </w:r>
      <w:proofErr w:type="spellStart"/>
      <w:r w:rsidRPr="00DA2EBB">
        <w:rPr>
          <w:lang w:val="en-GB"/>
        </w:rPr>
        <w:t>labor</w:t>
      </w:r>
      <w:proofErr w:type="spellEnd"/>
      <w:r w:rsidRPr="00DA2EBB">
        <w:rPr>
          <w:lang w:val="en-GB"/>
        </w:rPr>
        <w:t xml:space="preserve"> standards, such as the </w:t>
      </w:r>
      <w:r w:rsidRPr="00DA2EBB">
        <w:rPr>
          <w:b/>
          <w:bCs/>
          <w:lang w:val="en-GB"/>
        </w:rPr>
        <w:t>International Labour Organization (ILO)</w:t>
      </w:r>
      <w:r w:rsidRPr="00DA2EBB">
        <w:rPr>
          <w:lang w:val="en-GB"/>
        </w:rPr>
        <w:t xml:space="preserve"> conventions. This includes ensuring that workers involved in the production of the textiles receive fair wages, work in safe conditions, and have the right to unioni</w:t>
      </w:r>
      <w:r w:rsidR="00123B8E">
        <w:rPr>
          <w:lang w:val="en-GB"/>
        </w:rPr>
        <w:t>s</w:t>
      </w:r>
      <w:r w:rsidRPr="00DA2EBB">
        <w:rPr>
          <w:lang w:val="en-GB"/>
        </w:rPr>
        <w:t>e.</w:t>
      </w:r>
    </w:p>
    <w:p w14:paraId="434FCA22" w14:textId="7E66DCB6" w:rsidR="00DA2EBB" w:rsidRPr="00DA2EBB" w:rsidRDefault="00DA2EBB" w:rsidP="00DA2EBB">
      <w:pPr>
        <w:numPr>
          <w:ilvl w:val="1"/>
          <w:numId w:val="4"/>
        </w:numPr>
        <w:rPr>
          <w:lang w:val="en-GB"/>
        </w:rPr>
      </w:pPr>
      <w:r w:rsidRPr="00DA2EBB">
        <w:rPr>
          <w:b/>
          <w:bCs/>
          <w:lang w:val="en-GB"/>
        </w:rPr>
        <w:t>Certified Ethical Supply Chain</w:t>
      </w:r>
      <w:r w:rsidRPr="00DA2EBB">
        <w:rPr>
          <w:lang w:val="en-GB"/>
        </w:rPr>
        <w:t xml:space="preserve">: Suppliers must have certifications such as </w:t>
      </w:r>
      <w:r w:rsidRPr="00DA2EBB">
        <w:rPr>
          <w:b/>
          <w:bCs/>
          <w:lang w:val="en-GB"/>
        </w:rPr>
        <w:t>Fair Trade</w:t>
      </w:r>
      <w:r w:rsidRPr="00DA2EBB">
        <w:rPr>
          <w:lang w:val="en-GB"/>
        </w:rPr>
        <w:t xml:space="preserve"> or </w:t>
      </w:r>
      <w:r w:rsidRPr="00DA2EBB">
        <w:rPr>
          <w:b/>
          <w:bCs/>
          <w:lang w:val="en-GB"/>
        </w:rPr>
        <w:t>Global Organic Textile Standard (GOTS)</w:t>
      </w:r>
      <w:r w:rsidRPr="00DA2EBB">
        <w:rPr>
          <w:lang w:val="en-GB"/>
        </w:rPr>
        <w:t>, ensuring that the production of textiles has been verified to meet ethical sourcing and fair labo</w:t>
      </w:r>
      <w:r w:rsidR="00123B8E">
        <w:rPr>
          <w:lang w:val="en-GB"/>
        </w:rPr>
        <w:t>u</w:t>
      </w:r>
      <w:r w:rsidRPr="00DA2EBB">
        <w:rPr>
          <w:lang w:val="en-GB"/>
        </w:rPr>
        <w:t>r criteria.</w:t>
      </w:r>
    </w:p>
    <w:p w14:paraId="670A4654" w14:textId="77777777" w:rsidR="00DA2EBB" w:rsidRDefault="00DA2EBB" w:rsidP="00DA2EBB">
      <w:pPr>
        <w:numPr>
          <w:ilvl w:val="1"/>
          <w:numId w:val="4"/>
        </w:numPr>
        <w:rPr>
          <w:lang w:val="en-GB"/>
        </w:rPr>
      </w:pPr>
      <w:r w:rsidRPr="00DA2EBB">
        <w:rPr>
          <w:b/>
          <w:bCs/>
          <w:lang w:val="en-GB"/>
        </w:rPr>
        <w:t>Local Sourcing Preference</w:t>
      </w:r>
      <w:r w:rsidRPr="00DA2EBB">
        <w:rPr>
          <w:lang w:val="en-GB"/>
        </w:rPr>
        <w:t xml:space="preserve">: Where possible, </w:t>
      </w:r>
      <w:proofErr w:type="spellStart"/>
      <w:r w:rsidRPr="00DA2EBB">
        <w:rPr>
          <w:lang w:val="en-GB"/>
        </w:rPr>
        <w:t>CityHealth</w:t>
      </w:r>
      <w:proofErr w:type="spellEnd"/>
      <w:r w:rsidRPr="00DA2EBB">
        <w:rPr>
          <w:lang w:val="en-GB"/>
        </w:rPr>
        <w:t xml:space="preserve"> prefers to procure textiles from local manufacturers to support the regional economy and reduce transportation-related carbon emissions.</w:t>
      </w:r>
    </w:p>
    <w:p w14:paraId="463366C6" w14:textId="77777777" w:rsidR="00123B8E" w:rsidRPr="00DA2EBB" w:rsidRDefault="00123B8E" w:rsidP="00123B8E">
      <w:pPr>
        <w:ind w:left="1440"/>
        <w:rPr>
          <w:lang w:val="en-GB"/>
        </w:rPr>
      </w:pPr>
    </w:p>
    <w:p w14:paraId="1038E567" w14:textId="77777777" w:rsidR="00DA2EBB" w:rsidRPr="00DA2EBB" w:rsidRDefault="00DA2EBB" w:rsidP="00DA2EBB">
      <w:pPr>
        <w:numPr>
          <w:ilvl w:val="0"/>
          <w:numId w:val="4"/>
        </w:numPr>
      </w:pPr>
      <w:r w:rsidRPr="00DA2EBB">
        <w:rPr>
          <w:b/>
          <w:bCs/>
        </w:rPr>
        <w:t xml:space="preserve">Environmental </w:t>
      </w:r>
      <w:proofErr w:type="spellStart"/>
      <w:r w:rsidRPr="00DA2EBB">
        <w:rPr>
          <w:b/>
          <w:bCs/>
        </w:rPr>
        <w:t>Sustainability</w:t>
      </w:r>
      <w:proofErr w:type="spellEnd"/>
      <w:r w:rsidRPr="00DA2EBB">
        <w:rPr>
          <w:b/>
          <w:bCs/>
        </w:rPr>
        <w:t xml:space="preserve"> </w:t>
      </w:r>
      <w:proofErr w:type="spellStart"/>
      <w:r w:rsidRPr="00DA2EBB">
        <w:rPr>
          <w:b/>
          <w:bCs/>
        </w:rPr>
        <w:t>Criteria</w:t>
      </w:r>
      <w:proofErr w:type="spellEnd"/>
      <w:r w:rsidRPr="00DA2EBB">
        <w:t>:</w:t>
      </w:r>
    </w:p>
    <w:p w14:paraId="71C54E92" w14:textId="77777777" w:rsidR="00DA2EBB" w:rsidRPr="00DA2EBB" w:rsidRDefault="00DA2EBB" w:rsidP="00DA2EBB">
      <w:pPr>
        <w:numPr>
          <w:ilvl w:val="1"/>
          <w:numId w:val="4"/>
        </w:numPr>
        <w:rPr>
          <w:lang w:val="en-GB"/>
        </w:rPr>
      </w:pPr>
      <w:r w:rsidRPr="00DA2EBB">
        <w:rPr>
          <w:b/>
          <w:bCs/>
          <w:lang w:val="en-GB"/>
        </w:rPr>
        <w:t>Material Sourcing</w:t>
      </w:r>
      <w:r w:rsidRPr="00DA2EBB">
        <w:rPr>
          <w:lang w:val="en-GB"/>
        </w:rPr>
        <w:t>: The textiles must be made from environmentally sustainable materials, such as organic cotton, recycled polyester, or Tencel, that are biodegradable and require minimal chemical processing.</w:t>
      </w:r>
    </w:p>
    <w:p w14:paraId="29AC10AC" w14:textId="77777777" w:rsidR="00DA2EBB" w:rsidRPr="00DA2EBB" w:rsidRDefault="00DA2EBB" w:rsidP="00DA2EBB">
      <w:pPr>
        <w:numPr>
          <w:ilvl w:val="1"/>
          <w:numId w:val="4"/>
        </w:numPr>
        <w:rPr>
          <w:lang w:val="en-GB"/>
        </w:rPr>
      </w:pPr>
      <w:r w:rsidRPr="00DA2EBB">
        <w:rPr>
          <w:b/>
          <w:bCs/>
          <w:lang w:val="en-GB"/>
        </w:rPr>
        <w:t>Water and Chemical Usage</w:t>
      </w:r>
      <w:r w:rsidRPr="00DA2EBB">
        <w:rPr>
          <w:lang w:val="en-GB"/>
        </w:rPr>
        <w:t xml:space="preserve">: Suppliers must demonstrate a commitment to reducing water consumption and eliminating harmful chemicals in the production of textiles, following guidelines </w:t>
      </w:r>
      <w:proofErr w:type="gramStart"/>
      <w:r w:rsidRPr="00DA2EBB">
        <w:rPr>
          <w:lang w:val="en-GB"/>
        </w:rPr>
        <w:t>similar to</w:t>
      </w:r>
      <w:proofErr w:type="gramEnd"/>
      <w:r w:rsidRPr="00DA2EBB">
        <w:rPr>
          <w:lang w:val="en-GB"/>
        </w:rPr>
        <w:t xml:space="preserve"> the </w:t>
      </w:r>
      <w:r w:rsidRPr="00DA2EBB">
        <w:rPr>
          <w:b/>
          <w:bCs/>
          <w:lang w:val="en-GB"/>
        </w:rPr>
        <w:t xml:space="preserve">OEKO-TEX </w:t>
      </w:r>
      <w:r w:rsidRPr="00DA2EBB">
        <w:rPr>
          <w:b/>
          <w:bCs/>
          <w:lang w:val="en-GB"/>
        </w:rPr>
        <w:lastRenderedPageBreak/>
        <w:t>Standard 100</w:t>
      </w:r>
      <w:r w:rsidRPr="00DA2EBB">
        <w:rPr>
          <w:lang w:val="en-GB"/>
        </w:rPr>
        <w:t xml:space="preserve"> for harmful substances and the </w:t>
      </w:r>
      <w:r w:rsidRPr="00DA2EBB">
        <w:rPr>
          <w:b/>
          <w:bCs/>
          <w:lang w:val="en-GB"/>
        </w:rPr>
        <w:t>Global Organic Textile Standard (GOTS)</w:t>
      </w:r>
      <w:r w:rsidRPr="00DA2EBB">
        <w:rPr>
          <w:lang w:val="en-GB"/>
        </w:rPr>
        <w:t>.</w:t>
      </w:r>
    </w:p>
    <w:p w14:paraId="4908721F" w14:textId="75D84928" w:rsidR="00DA2EBB" w:rsidRPr="00DA2EBB" w:rsidRDefault="00DA2EBB" w:rsidP="00DA2EBB">
      <w:pPr>
        <w:numPr>
          <w:ilvl w:val="1"/>
          <w:numId w:val="4"/>
        </w:numPr>
        <w:rPr>
          <w:lang w:val="en-GB"/>
        </w:rPr>
      </w:pPr>
      <w:r w:rsidRPr="00DA2EBB">
        <w:rPr>
          <w:b/>
          <w:bCs/>
          <w:lang w:val="en-GB"/>
        </w:rPr>
        <w:t>Durability and Longevity</w:t>
      </w:r>
      <w:r w:rsidRPr="00DA2EBB">
        <w:rPr>
          <w:lang w:val="en-GB"/>
        </w:rPr>
        <w:t>: The uniforms must be durable and long-lasting to reduce the frequency of replacement, minimi</w:t>
      </w:r>
      <w:r w:rsidR="00123B8E">
        <w:rPr>
          <w:lang w:val="en-GB"/>
        </w:rPr>
        <w:t>s</w:t>
      </w:r>
      <w:r w:rsidRPr="00DA2EBB">
        <w:rPr>
          <w:lang w:val="en-GB"/>
        </w:rPr>
        <w:t>ing overall waste. They should also be easy to recycle at the end of their life cycle.</w:t>
      </w:r>
    </w:p>
    <w:p w14:paraId="640EEEB8" w14:textId="6B7A177F" w:rsidR="00DA2EBB" w:rsidRDefault="00DA2EBB" w:rsidP="00DA2EBB">
      <w:pPr>
        <w:numPr>
          <w:ilvl w:val="1"/>
          <w:numId w:val="4"/>
        </w:numPr>
        <w:rPr>
          <w:lang w:val="en-GB"/>
        </w:rPr>
      </w:pPr>
      <w:r w:rsidRPr="00DA2EBB">
        <w:rPr>
          <w:b/>
          <w:bCs/>
          <w:lang w:val="en-GB"/>
        </w:rPr>
        <w:t>Waste Minimi</w:t>
      </w:r>
      <w:r>
        <w:rPr>
          <w:b/>
          <w:bCs/>
          <w:lang w:val="en-GB"/>
        </w:rPr>
        <w:t>s</w:t>
      </w:r>
      <w:r w:rsidRPr="00DA2EBB">
        <w:rPr>
          <w:b/>
          <w:bCs/>
          <w:lang w:val="en-GB"/>
        </w:rPr>
        <w:t>ation</w:t>
      </w:r>
      <w:r w:rsidRPr="00DA2EBB">
        <w:rPr>
          <w:lang w:val="en-GB"/>
        </w:rPr>
        <w:t>: Suppliers must have measures in place to minimi</w:t>
      </w:r>
      <w:r w:rsidR="00123B8E">
        <w:rPr>
          <w:lang w:val="en-GB"/>
        </w:rPr>
        <w:t>s</w:t>
      </w:r>
      <w:r w:rsidRPr="00DA2EBB">
        <w:rPr>
          <w:lang w:val="en-GB"/>
        </w:rPr>
        <w:t>e textile waste during production, such as using zero-waste production methods or reusing leftover materials.</w:t>
      </w:r>
    </w:p>
    <w:p w14:paraId="63DE0848" w14:textId="77777777" w:rsidR="00123B8E" w:rsidRPr="00DA2EBB" w:rsidRDefault="00123B8E" w:rsidP="00123B8E">
      <w:pPr>
        <w:ind w:left="1440"/>
        <w:rPr>
          <w:lang w:val="en-GB"/>
        </w:rPr>
      </w:pPr>
    </w:p>
    <w:p w14:paraId="2BE8F26B" w14:textId="77777777" w:rsidR="00DA2EBB" w:rsidRPr="00DA2EBB" w:rsidRDefault="00DA2EBB" w:rsidP="00DA2EBB">
      <w:pPr>
        <w:numPr>
          <w:ilvl w:val="0"/>
          <w:numId w:val="4"/>
        </w:numPr>
        <w:rPr>
          <w:b/>
          <w:bCs/>
        </w:rPr>
      </w:pPr>
      <w:r w:rsidRPr="00DA2EBB">
        <w:rPr>
          <w:b/>
          <w:bCs/>
        </w:rPr>
        <w:t>Legal Constraints:</w:t>
      </w:r>
    </w:p>
    <w:p w14:paraId="22A8CA17" w14:textId="77777777" w:rsidR="00DA2EBB" w:rsidRPr="00DA2EBB" w:rsidRDefault="00DA2EBB" w:rsidP="00DA2EBB">
      <w:pPr>
        <w:numPr>
          <w:ilvl w:val="1"/>
          <w:numId w:val="4"/>
        </w:numPr>
        <w:rPr>
          <w:lang w:val="en-GB"/>
        </w:rPr>
      </w:pPr>
      <w:r w:rsidRPr="00DA2EBB">
        <w:rPr>
          <w:b/>
          <w:bCs/>
          <w:lang w:val="en-GB"/>
        </w:rPr>
        <w:t>EU Directives</w:t>
      </w:r>
      <w:r w:rsidRPr="00DA2EBB">
        <w:rPr>
          <w:lang w:val="en-GB"/>
        </w:rPr>
        <w:t xml:space="preserve">: The procurement must comply with </w:t>
      </w:r>
      <w:r w:rsidRPr="00DA2EBB">
        <w:rPr>
          <w:b/>
          <w:bCs/>
          <w:lang w:val="en-GB"/>
        </w:rPr>
        <w:t>EU Regulation No. 1007/2011</w:t>
      </w:r>
      <w:r w:rsidRPr="00DA2EBB">
        <w:rPr>
          <w:lang w:val="en-GB"/>
        </w:rPr>
        <w:t xml:space="preserve"> on textile </w:t>
      </w:r>
      <w:proofErr w:type="spellStart"/>
      <w:r w:rsidRPr="00DA2EBB">
        <w:rPr>
          <w:lang w:val="en-GB"/>
        </w:rPr>
        <w:t>fiber</w:t>
      </w:r>
      <w:proofErr w:type="spellEnd"/>
      <w:r w:rsidRPr="00DA2EBB">
        <w:rPr>
          <w:lang w:val="en-GB"/>
        </w:rPr>
        <w:t xml:space="preserve"> names and labelling, ensuring transparency in </w:t>
      </w:r>
      <w:proofErr w:type="spellStart"/>
      <w:r w:rsidRPr="00DA2EBB">
        <w:rPr>
          <w:lang w:val="en-GB"/>
        </w:rPr>
        <w:t>fiber</w:t>
      </w:r>
      <w:proofErr w:type="spellEnd"/>
      <w:r w:rsidRPr="00DA2EBB">
        <w:rPr>
          <w:lang w:val="en-GB"/>
        </w:rPr>
        <w:t xml:space="preserve"> content, as well as </w:t>
      </w:r>
      <w:r w:rsidRPr="00DA2EBB">
        <w:rPr>
          <w:b/>
          <w:bCs/>
          <w:lang w:val="en-GB"/>
        </w:rPr>
        <w:t>EU Regulation 2019/1020</w:t>
      </w:r>
      <w:r w:rsidRPr="00DA2EBB">
        <w:rPr>
          <w:lang w:val="en-GB"/>
        </w:rPr>
        <w:t xml:space="preserve"> on market surveillance to ensure that products meet safety standards.</w:t>
      </w:r>
    </w:p>
    <w:p w14:paraId="405D9851" w14:textId="77777777" w:rsidR="00DA2EBB" w:rsidRPr="00DA2EBB" w:rsidRDefault="00DA2EBB" w:rsidP="00DA2EBB">
      <w:pPr>
        <w:numPr>
          <w:ilvl w:val="1"/>
          <w:numId w:val="4"/>
        </w:numPr>
        <w:rPr>
          <w:lang w:val="en-GB"/>
        </w:rPr>
      </w:pPr>
      <w:r w:rsidRPr="00DA2EBB">
        <w:rPr>
          <w:b/>
          <w:bCs/>
          <w:lang w:val="en-GB"/>
        </w:rPr>
        <w:t>National Environmental Laws</w:t>
      </w:r>
      <w:r w:rsidRPr="00DA2EBB">
        <w:rPr>
          <w:lang w:val="en-GB"/>
        </w:rPr>
        <w:t xml:space="preserve">: The project must adhere to national laws concerning textile waste management and the reduction of hazardous chemicals used in textile production. This includes compliance with the </w:t>
      </w:r>
      <w:r w:rsidRPr="00DA2EBB">
        <w:rPr>
          <w:b/>
          <w:bCs/>
          <w:lang w:val="en-GB"/>
        </w:rPr>
        <w:t>Chemical Substances Control Act</w:t>
      </w:r>
      <w:r w:rsidRPr="00DA2EBB">
        <w:rPr>
          <w:lang w:val="en-GB"/>
        </w:rPr>
        <w:t xml:space="preserve"> (REACH Regulation), which restricts harmful chemicals in textiles sold in the EU.</w:t>
      </w:r>
    </w:p>
    <w:p w14:paraId="61A92B99" w14:textId="6BB64CCD" w:rsidR="00DA2EBB" w:rsidRPr="00DA2EBB" w:rsidRDefault="00DA2EBB" w:rsidP="00DA2EBB">
      <w:pPr>
        <w:numPr>
          <w:ilvl w:val="1"/>
          <w:numId w:val="4"/>
        </w:numPr>
        <w:rPr>
          <w:lang w:val="en-GB"/>
        </w:rPr>
      </w:pPr>
      <w:r w:rsidRPr="00DA2EBB">
        <w:rPr>
          <w:b/>
          <w:bCs/>
          <w:lang w:val="en-GB"/>
        </w:rPr>
        <w:t>International Conventions</w:t>
      </w:r>
      <w:r w:rsidRPr="00DA2EBB">
        <w:rPr>
          <w:lang w:val="en-GB"/>
        </w:rPr>
        <w:t xml:space="preserve">: </w:t>
      </w:r>
      <w:proofErr w:type="spellStart"/>
      <w:r w:rsidRPr="00DA2EBB">
        <w:rPr>
          <w:lang w:val="en-GB"/>
        </w:rPr>
        <w:t>CityHealth</w:t>
      </w:r>
      <w:proofErr w:type="spellEnd"/>
      <w:r w:rsidRPr="00DA2EBB">
        <w:rPr>
          <w:lang w:val="en-GB"/>
        </w:rPr>
        <w:t xml:space="preserve"> must ensure that the procurement process aligns with international conventions like the </w:t>
      </w:r>
      <w:r w:rsidRPr="00DA2EBB">
        <w:rPr>
          <w:b/>
          <w:bCs/>
          <w:lang w:val="en-GB"/>
        </w:rPr>
        <w:t>UN Guiding Principles on Business and Human Rights</w:t>
      </w:r>
      <w:r w:rsidRPr="00DA2EBB">
        <w:rPr>
          <w:lang w:val="en-GB"/>
        </w:rPr>
        <w:t>, ensuring the respect of human rights in the supply chain and preventing labo</w:t>
      </w:r>
      <w:r w:rsidR="002313A7">
        <w:rPr>
          <w:lang w:val="en-GB"/>
        </w:rPr>
        <w:t>u</w:t>
      </w:r>
      <w:r w:rsidRPr="00DA2EBB">
        <w:rPr>
          <w:lang w:val="en-GB"/>
        </w:rPr>
        <w:t>r exploitation.</w:t>
      </w:r>
    </w:p>
    <w:p w14:paraId="31FA740F" w14:textId="77777777" w:rsidR="00DA2EBB" w:rsidRDefault="00DA2EBB" w:rsidP="00DA2EBB">
      <w:pPr>
        <w:numPr>
          <w:ilvl w:val="1"/>
          <w:numId w:val="4"/>
        </w:numPr>
        <w:rPr>
          <w:lang w:val="en-GB"/>
        </w:rPr>
      </w:pPr>
      <w:r w:rsidRPr="00DA2EBB">
        <w:rPr>
          <w:b/>
          <w:bCs/>
          <w:lang w:val="en-GB"/>
        </w:rPr>
        <w:t>Circular Economy Regulations</w:t>
      </w:r>
      <w:r w:rsidRPr="00DA2EBB">
        <w:rPr>
          <w:lang w:val="en-GB"/>
        </w:rPr>
        <w:t xml:space="preserve">: The city has committed to the EU’s </w:t>
      </w:r>
      <w:r w:rsidRPr="00DA2EBB">
        <w:rPr>
          <w:b/>
          <w:bCs/>
          <w:lang w:val="en-GB"/>
        </w:rPr>
        <w:t>Circular Economy Action Plan</w:t>
      </w:r>
      <w:r w:rsidRPr="00DA2EBB">
        <w:rPr>
          <w:lang w:val="en-GB"/>
        </w:rPr>
        <w:t xml:space="preserve"> and aims to source products that contribute to a circular economy. This includes using textiles that can be recycled, repurposed, or biodegraded after their use.</w:t>
      </w:r>
    </w:p>
    <w:p w14:paraId="16879D9D" w14:textId="77777777" w:rsidR="002313A7" w:rsidRPr="00DA2EBB" w:rsidRDefault="002313A7" w:rsidP="002313A7">
      <w:pPr>
        <w:ind w:left="1440"/>
        <w:rPr>
          <w:lang w:val="en-GB"/>
        </w:rPr>
      </w:pPr>
    </w:p>
    <w:p w14:paraId="7043375E" w14:textId="77777777" w:rsidR="00DA2EBB" w:rsidRPr="00DA2EBB" w:rsidRDefault="00DA2EBB" w:rsidP="00DA2EBB">
      <w:pPr>
        <w:numPr>
          <w:ilvl w:val="0"/>
          <w:numId w:val="4"/>
        </w:numPr>
        <w:rPr>
          <w:b/>
          <w:bCs/>
        </w:rPr>
      </w:pPr>
      <w:r w:rsidRPr="00DA2EBB">
        <w:rPr>
          <w:b/>
          <w:bCs/>
        </w:rPr>
        <w:t>Challenges:</w:t>
      </w:r>
    </w:p>
    <w:p w14:paraId="5DAFFBC5" w14:textId="37707E0B" w:rsidR="00DA2EBB" w:rsidRPr="00DA2EBB" w:rsidRDefault="00DA2EBB" w:rsidP="00DA2EBB">
      <w:pPr>
        <w:numPr>
          <w:ilvl w:val="1"/>
          <w:numId w:val="4"/>
        </w:numPr>
        <w:rPr>
          <w:lang w:val="en-GB"/>
        </w:rPr>
      </w:pPr>
      <w:r w:rsidRPr="00DA2EBB">
        <w:rPr>
          <w:b/>
          <w:bCs/>
          <w:lang w:val="en-GB"/>
        </w:rPr>
        <w:t>Supplier Capacity and Compliance</w:t>
      </w:r>
      <w:r w:rsidRPr="00DA2EBB">
        <w:rPr>
          <w:lang w:val="en-GB"/>
        </w:rPr>
        <w:t xml:space="preserve">: While there are several suppliers in the market, many are not fully compliant with the strict environmental and social criteria outlined by </w:t>
      </w:r>
      <w:proofErr w:type="spellStart"/>
      <w:r w:rsidRPr="00DA2EBB">
        <w:rPr>
          <w:lang w:val="en-GB"/>
        </w:rPr>
        <w:t>CityHealth</w:t>
      </w:r>
      <w:proofErr w:type="spellEnd"/>
      <w:r w:rsidRPr="00DA2EBB">
        <w:rPr>
          <w:lang w:val="en-GB"/>
        </w:rPr>
        <w:t>. Finding suppliers who can meet both the labo</w:t>
      </w:r>
      <w:r w:rsidR="002313A7">
        <w:rPr>
          <w:lang w:val="en-GB"/>
        </w:rPr>
        <w:t>u</w:t>
      </w:r>
      <w:r w:rsidRPr="00DA2EBB">
        <w:rPr>
          <w:lang w:val="en-GB"/>
        </w:rPr>
        <w:t>r and environmental sustainability standards for textiles at scale presents a significant challenge. Additionally, many suppliers have limited transparency in their supply chains, making it difficult to verify claims about fair labo</w:t>
      </w:r>
      <w:r w:rsidR="002313A7">
        <w:rPr>
          <w:lang w:val="en-GB"/>
        </w:rPr>
        <w:t>u</w:t>
      </w:r>
      <w:r w:rsidRPr="00DA2EBB">
        <w:rPr>
          <w:lang w:val="en-GB"/>
        </w:rPr>
        <w:t>r practices or material sourcing.</w:t>
      </w:r>
    </w:p>
    <w:p w14:paraId="435AA0B0" w14:textId="2CD7B216" w:rsidR="00DA2EBB" w:rsidRPr="00DA2EBB" w:rsidRDefault="00DA2EBB" w:rsidP="00DA2EBB">
      <w:pPr>
        <w:numPr>
          <w:ilvl w:val="1"/>
          <w:numId w:val="4"/>
        </w:numPr>
        <w:rPr>
          <w:lang w:val="en-GB"/>
        </w:rPr>
      </w:pPr>
      <w:r w:rsidRPr="00DA2EBB">
        <w:rPr>
          <w:b/>
          <w:bCs/>
          <w:lang w:val="en-GB"/>
        </w:rPr>
        <w:t>Complexity of Certifications</w:t>
      </w:r>
      <w:r w:rsidRPr="00DA2EBB">
        <w:rPr>
          <w:lang w:val="en-GB"/>
        </w:rPr>
        <w:t xml:space="preserve">: Navigating the numerous certifications and standards (e.g., </w:t>
      </w:r>
      <w:r w:rsidRPr="00DA2EBB">
        <w:rPr>
          <w:b/>
          <w:bCs/>
          <w:lang w:val="en-GB"/>
        </w:rPr>
        <w:t>OEKO-TEX</w:t>
      </w:r>
      <w:r w:rsidRPr="00DA2EBB">
        <w:rPr>
          <w:lang w:val="en-GB"/>
        </w:rPr>
        <w:t xml:space="preserve">, </w:t>
      </w:r>
      <w:r w:rsidRPr="00DA2EBB">
        <w:rPr>
          <w:b/>
          <w:bCs/>
          <w:lang w:val="en-GB"/>
        </w:rPr>
        <w:t>GOTS</w:t>
      </w:r>
      <w:r w:rsidRPr="00DA2EBB">
        <w:rPr>
          <w:lang w:val="en-GB"/>
        </w:rPr>
        <w:t xml:space="preserve">, </w:t>
      </w:r>
      <w:r w:rsidRPr="00DA2EBB">
        <w:rPr>
          <w:b/>
          <w:bCs/>
          <w:lang w:val="en-GB"/>
        </w:rPr>
        <w:t>Fair Trade</w:t>
      </w:r>
      <w:r w:rsidRPr="00DA2EBB">
        <w:rPr>
          <w:lang w:val="en-GB"/>
        </w:rPr>
        <w:t>) is complicated. Some certifications focus on one area (e.g., chemical-free processing), but not others (e.g., water usage or worker rights). Ensuring that all criteria are met without conflicting requirements or overly burdensome certification processes is a challenge for procurement teams.</w:t>
      </w:r>
    </w:p>
    <w:p w14:paraId="06D35DE7" w14:textId="77777777" w:rsidR="00DA2EBB" w:rsidRPr="00DA2EBB" w:rsidRDefault="00DA2EBB" w:rsidP="00DA2EBB">
      <w:pPr>
        <w:numPr>
          <w:ilvl w:val="1"/>
          <w:numId w:val="4"/>
        </w:numPr>
        <w:rPr>
          <w:lang w:val="en-GB"/>
        </w:rPr>
      </w:pPr>
      <w:r w:rsidRPr="00DA2EBB">
        <w:rPr>
          <w:b/>
          <w:bCs/>
          <w:lang w:val="en-GB"/>
        </w:rPr>
        <w:t>Cost Considerations</w:t>
      </w:r>
      <w:r w:rsidRPr="00DA2EBB">
        <w:rPr>
          <w:lang w:val="en-GB"/>
        </w:rPr>
        <w:t xml:space="preserve">: While sustainable textiles are a priority, they are often more expensive than conventional textiles. Given the large volume of </w:t>
      </w:r>
      <w:r w:rsidRPr="00DA2EBB">
        <w:rPr>
          <w:lang w:val="en-GB"/>
        </w:rPr>
        <w:lastRenderedPageBreak/>
        <w:t xml:space="preserve">uniforms needed for a workforce of 2,000 employees, cost control is a challenge. </w:t>
      </w:r>
      <w:proofErr w:type="spellStart"/>
      <w:r w:rsidRPr="00DA2EBB">
        <w:rPr>
          <w:lang w:val="en-GB"/>
        </w:rPr>
        <w:t>CityHealth</w:t>
      </w:r>
      <w:proofErr w:type="spellEnd"/>
      <w:r w:rsidRPr="00DA2EBB">
        <w:rPr>
          <w:lang w:val="en-GB"/>
        </w:rPr>
        <w:t xml:space="preserve"> needs to balance its budget while still meeting its sustainability and ethical sourcing goals.</w:t>
      </w:r>
    </w:p>
    <w:p w14:paraId="75C611D9" w14:textId="4F3943BD" w:rsidR="00DA2EBB" w:rsidRPr="00DA2EBB" w:rsidRDefault="00DA2EBB" w:rsidP="00DA2EBB">
      <w:pPr>
        <w:numPr>
          <w:ilvl w:val="1"/>
          <w:numId w:val="4"/>
        </w:numPr>
        <w:rPr>
          <w:lang w:val="en-GB"/>
        </w:rPr>
      </w:pPr>
      <w:r w:rsidRPr="00DA2EBB">
        <w:rPr>
          <w:b/>
          <w:bCs/>
          <w:lang w:val="en-GB"/>
        </w:rPr>
        <w:t>Defining Social and Environmental Impact</w:t>
      </w:r>
      <w:r w:rsidRPr="00DA2EBB">
        <w:rPr>
          <w:lang w:val="en-GB"/>
        </w:rPr>
        <w:t xml:space="preserve">: Accurately defining the impact of textile procurement on both the environment and the workforce can be difficult. For example, while choosing organic cotton may reduce pesticide use, it can require significant </w:t>
      </w:r>
      <w:r w:rsidR="002313A7">
        <w:rPr>
          <w:lang w:val="en-GB"/>
        </w:rPr>
        <w:t>land</w:t>
      </w:r>
      <w:r w:rsidRPr="00DA2EBB">
        <w:rPr>
          <w:lang w:val="en-GB"/>
        </w:rPr>
        <w:t xml:space="preserve"> resources, which may not align with other environmental goals, such as </w:t>
      </w:r>
      <w:r w:rsidR="002313A7">
        <w:rPr>
          <w:lang w:val="en-GB"/>
        </w:rPr>
        <w:t>soil</w:t>
      </w:r>
      <w:r w:rsidRPr="00DA2EBB">
        <w:rPr>
          <w:lang w:val="en-GB"/>
        </w:rPr>
        <w:t xml:space="preserve"> conservation. Finding solutions that optimi</w:t>
      </w:r>
      <w:r w:rsidR="000E7249">
        <w:rPr>
          <w:lang w:val="en-GB"/>
        </w:rPr>
        <w:t>s</w:t>
      </w:r>
      <w:r w:rsidRPr="00DA2EBB">
        <w:rPr>
          <w:lang w:val="en-GB"/>
        </w:rPr>
        <w:t>e both environmental and social impacts can be a complex balancing act.</w:t>
      </w:r>
    </w:p>
    <w:p w14:paraId="4AA7B51B" w14:textId="77777777" w:rsidR="00DA2EBB" w:rsidRPr="00DA2EBB" w:rsidRDefault="00DA2EBB" w:rsidP="00DA2EBB">
      <w:pPr>
        <w:numPr>
          <w:ilvl w:val="1"/>
          <w:numId w:val="4"/>
        </w:numPr>
        <w:rPr>
          <w:lang w:val="en-GB"/>
        </w:rPr>
      </w:pPr>
      <w:r w:rsidRPr="00DA2EBB">
        <w:rPr>
          <w:b/>
          <w:bCs/>
          <w:lang w:val="en-GB"/>
        </w:rPr>
        <w:t>Vendor Availability and Innovation</w:t>
      </w:r>
      <w:r w:rsidRPr="00DA2EBB">
        <w:rPr>
          <w:lang w:val="en-GB"/>
        </w:rPr>
        <w:t xml:space="preserve">: There is a limited number of vendors who offer both the high-quality textiles and the sustainability certifications required by </w:t>
      </w:r>
      <w:proofErr w:type="spellStart"/>
      <w:r w:rsidRPr="00DA2EBB">
        <w:rPr>
          <w:lang w:val="en-GB"/>
        </w:rPr>
        <w:t>CityHealth</w:t>
      </w:r>
      <w:proofErr w:type="spellEnd"/>
      <w:r w:rsidRPr="00DA2EBB">
        <w:rPr>
          <w:lang w:val="en-GB"/>
        </w:rPr>
        <w:t xml:space="preserve">. Many of the smaller, more local suppliers lack the capacity to scale up production to meet the large needs of a public-sector client like </w:t>
      </w:r>
      <w:proofErr w:type="spellStart"/>
      <w:r w:rsidRPr="00DA2EBB">
        <w:rPr>
          <w:lang w:val="en-GB"/>
        </w:rPr>
        <w:t>CityHealth</w:t>
      </w:r>
      <w:proofErr w:type="spellEnd"/>
      <w:r w:rsidRPr="00DA2EBB">
        <w:rPr>
          <w:lang w:val="en-GB"/>
        </w:rPr>
        <w:t>. Additionally, some textiles are not as readily available in the specific styles and sizes required for the uniforms, adding an extra layer of complexity to the procurement.</w:t>
      </w:r>
    </w:p>
    <w:p w14:paraId="352A7720" w14:textId="77777777" w:rsidR="00DA2EBB" w:rsidRDefault="00DA2EBB" w:rsidP="00DA2EBB">
      <w:pPr>
        <w:rPr>
          <w:lang w:val="en-GB"/>
        </w:rPr>
      </w:pPr>
    </w:p>
    <w:p w14:paraId="6D94854B" w14:textId="77777777" w:rsidR="00DA2EBB" w:rsidRDefault="00DA2EBB" w:rsidP="00DA2EBB">
      <w:pPr>
        <w:rPr>
          <w:lang w:val="en-GB"/>
        </w:rPr>
      </w:pPr>
    </w:p>
    <w:p w14:paraId="1FA4E830" w14:textId="25D8294A" w:rsidR="00A92F57" w:rsidRPr="00663997" w:rsidRDefault="00DA2EBB" w:rsidP="00A92F57">
      <w:pPr>
        <w:pStyle w:val="berschrift3"/>
        <w:rPr>
          <w:lang w:val="en-US"/>
        </w:rPr>
      </w:pPr>
      <w:r w:rsidRPr="00663997">
        <w:rPr>
          <w:lang w:val="en-US"/>
        </w:rPr>
        <w:t>Scenario 2</w:t>
      </w:r>
      <w:r w:rsidR="00A92F57" w:rsidRPr="00663997">
        <w:rPr>
          <w:lang w:val="en-US"/>
        </w:rPr>
        <w:t xml:space="preserve"> Fictional Procurement Case: IT-Equipment for a Small Municipality</w:t>
      </w:r>
    </w:p>
    <w:p w14:paraId="6D009B1C" w14:textId="77777777" w:rsidR="00A92F57" w:rsidRPr="00663997" w:rsidRDefault="00A92F57" w:rsidP="00A92F57">
      <w:pPr>
        <w:rPr>
          <w:b/>
          <w:bCs/>
          <w:lang w:val="en-US"/>
        </w:rPr>
      </w:pPr>
    </w:p>
    <w:p w14:paraId="146C486A" w14:textId="31E65967" w:rsidR="00A92F57" w:rsidRPr="00A92F57" w:rsidRDefault="00A92F57" w:rsidP="00A92F57">
      <w:r w:rsidRPr="00A92F57">
        <w:rPr>
          <w:b/>
          <w:bCs/>
        </w:rPr>
        <w:t>Background Information:</w:t>
      </w:r>
    </w:p>
    <w:p w14:paraId="1922CF38" w14:textId="77777777" w:rsidR="00A92F57" w:rsidRPr="00A92F57" w:rsidRDefault="00A92F57" w:rsidP="00A92F57">
      <w:pPr>
        <w:numPr>
          <w:ilvl w:val="0"/>
          <w:numId w:val="13"/>
        </w:numPr>
        <w:rPr>
          <w:lang w:val="en-GB"/>
        </w:rPr>
      </w:pPr>
      <w:r w:rsidRPr="00A92F57">
        <w:rPr>
          <w:b/>
          <w:bCs/>
          <w:lang w:val="en-GB"/>
        </w:rPr>
        <w:t>Organisation</w:t>
      </w:r>
      <w:r w:rsidRPr="00A92F57">
        <w:rPr>
          <w:lang w:val="en-GB"/>
        </w:rPr>
        <w:t xml:space="preserve">: </w:t>
      </w:r>
      <w:proofErr w:type="spellStart"/>
      <w:r w:rsidRPr="00A92F57">
        <w:rPr>
          <w:lang w:val="en-GB"/>
        </w:rPr>
        <w:t>GreenValley</w:t>
      </w:r>
      <w:proofErr w:type="spellEnd"/>
      <w:r w:rsidRPr="00A92F57">
        <w:rPr>
          <w:lang w:val="en-GB"/>
        </w:rPr>
        <w:t xml:space="preserve"> Municipality, a small town with a population of 50,000, located in a rural area. The municipality provides essential public services like waste management, education, and local administration. It has an IT department responsible for managing the town’s digital infrastructure, including networks, public services, and office technology.</w:t>
      </w:r>
    </w:p>
    <w:p w14:paraId="67746079" w14:textId="705D7612" w:rsidR="00A92F57" w:rsidRPr="00A92F57" w:rsidRDefault="00A92F57" w:rsidP="00A92F57">
      <w:pPr>
        <w:numPr>
          <w:ilvl w:val="0"/>
          <w:numId w:val="13"/>
        </w:numPr>
        <w:rPr>
          <w:lang w:val="en-GB"/>
        </w:rPr>
      </w:pPr>
      <w:r w:rsidRPr="00A92F57">
        <w:rPr>
          <w:b/>
          <w:bCs/>
          <w:lang w:val="en-GB"/>
        </w:rPr>
        <w:t>Project Scope</w:t>
      </w:r>
      <w:r w:rsidRPr="00A92F57">
        <w:rPr>
          <w:lang w:val="en-GB"/>
        </w:rPr>
        <w:t>: The municipality needs to upgrade its IT infrastructure, including purchasing new computers, printers, and software to improve the efficiency of local government operations. This upgrade is critical to better serve the town’s residents and ensure the digitali</w:t>
      </w:r>
      <w:r>
        <w:rPr>
          <w:lang w:val="en-GB"/>
        </w:rPr>
        <w:t>s</w:t>
      </w:r>
      <w:r w:rsidRPr="00A92F57">
        <w:rPr>
          <w:lang w:val="en-GB"/>
        </w:rPr>
        <w:t>ation of public services. The project involves procuring 100 desktop computers, 50 laptops, 30 printers, and several software licenses for municipal offices.</w:t>
      </w:r>
    </w:p>
    <w:p w14:paraId="76A5E695" w14:textId="77777777" w:rsidR="00A92F57" w:rsidRPr="00A92F57" w:rsidRDefault="00A92F57" w:rsidP="00A92F57">
      <w:pPr>
        <w:numPr>
          <w:ilvl w:val="0"/>
          <w:numId w:val="13"/>
        </w:numPr>
        <w:rPr>
          <w:lang w:val="en-GB"/>
        </w:rPr>
      </w:pPr>
      <w:r w:rsidRPr="00A92F57">
        <w:rPr>
          <w:b/>
          <w:bCs/>
          <w:lang w:val="en-GB"/>
        </w:rPr>
        <w:t>Objectives</w:t>
      </w:r>
      <w:r w:rsidRPr="00A92F57">
        <w:rPr>
          <w:lang w:val="en-GB"/>
        </w:rPr>
        <w:t>: The main goal is to enhance the municipality's IT capabilities while supporting local businesses. The procurement must include environmentally friendly products and consider the social impact of the purchasing decisions. There is a preference to procure these products from local suppliers to foster economic growth in the region and support the local economy.</w:t>
      </w:r>
    </w:p>
    <w:p w14:paraId="605EBB15" w14:textId="77777777" w:rsidR="00A92F57" w:rsidRPr="00663997" w:rsidRDefault="00A92F57" w:rsidP="00A92F57">
      <w:pPr>
        <w:rPr>
          <w:b/>
          <w:bCs/>
          <w:lang w:val="en-US"/>
        </w:rPr>
      </w:pPr>
    </w:p>
    <w:p w14:paraId="0A0C6A53" w14:textId="77777777" w:rsidR="003B203E" w:rsidRDefault="003B203E">
      <w:pPr>
        <w:rPr>
          <w:b/>
          <w:bCs/>
        </w:rPr>
      </w:pPr>
      <w:r>
        <w:rPr>
          <w:b/>
          <w:bCs/>
        </w:rPr>
        <w:br w:type="page"/>
      </w:r>
    </w:p>
    <w:p w14:paraId="558BE028" w14:textId="57DE666E" w:rsidR="00A92F57" w:rsidRPr="00A92F57" w:rsidRDefault="00A92F57" w:rsidP="00A92F57">
      <w:proofErr w:type="spellStart"/>
      <w:r w:rsidRPr="00A92F57">
        <w:rPr>
          <w:b/>
          <w:bCs/>
        </w:rPr>
        <w:lastRenderedPageBreak/>
        <w:t>Sustainability</w:t>
      </w:r>
      <w:proofErr w:type="spellEnd"/>
      <w:r w:rsidRPr="00A92F57">
        <w:rPr>
          <w:b/>
          <w:bCs/>
        </w:rPr>
        <w:t xml:space="preserve"> </w:t>
      </w:r>
      <w:proofErr w:type="spellStart"/>
      <w:r w:rsidRPr="00A92F57">
        <w:rPr>
          <w:b/>
          <w:bCs/>
        </w:rPr>
        <w:t>Requirements</w:t>
      </w:r>
      <w:proofErr w:type="spellEnd"/>
      <w:r w:rsidRPr="00A92F57">
        <w:rPr>
          <w:b/>
          <w:bCs/>
        </w:rPr>
        <w:t>:</w:t>
      </w:r>
    </w:p>
    <w:p w14:paraId="72234C73" w14:textId="77777777" w:rsidR="00A92F57" w:rsidRPr="00A92F57" w:rsidRDefault="00A92F57" w:rsidP="00A92F57">
      <w:pPr>
        <w:numPr>
          <w:ilvl w:val="0"/>
          <w:numId w:val="14"/>
        </w:numPr>
      </w:pPr>
      <w:r w:rsidRPr="00A92F57">
        <w:rPr>
          <w:b/>
          <w:bCs/>
        </w:rPr>
        <w:t xml:space="preserve">Environmental </w:t>
      </w:r>
      <w:proofErr w:type="spellStart"/>
      <w:r w:rsidRPr="00A92F57">
        <w:rPr>
          <w:b/>
          <w:bCs/>
        </w:rPr>
        <w:t>Sustainability</w:t>
      </w:r>
      <w:proofErr w:type="spellEnd"/>
      <w:r w:rsidRPr="00A92F57">
        <w:rPr>
          <w:b/>
          <w:bCs/>
        </w:rPr>
        <w:t xml:space="preserve"> </w:t>
      </w:r>
      <w:proofErr w:type="spellStart"/>
      <w:r w:rsidRPr="00A92F57">
        <w:rPr>
          <w:b/>
          <w:bCs/>
        </w:rPr>
        <w:t>Criteria</w:t>
      </w:r>
      <w:proofErr w:type="spellEnd"/>
      <w:r w:rsidRPr="00A92F57">
        <w:t>:</w:t>
      </w:r>
    </w:p>
    <w:p w14:paraId="4F38C386" w14:textId="715182C6" w:rsidR="00A92F57" w:rsidRPr="00A92F57" w:rsidRDefault="00A92F57" w:rsidP="00A92F57">
      <w:pPr>
        <w:numPr>
          <w:ilvl w:val="1"/>
          <w:numId w:val="14"/>
        </w:numPr>
        <w:rPr>
          <w:lang w:val="en-GB"/>
        </w:rPr>
      </w:pPr>
      <w:r w:rsidRPr="00A92F57">
        <w:rPr>
          <w:b/>
          <w:bCs/>
          <w:lang w:val="en-GB"/>
        </w:rPr>
        <w:t>Energy Efficiency</w:t>
      </w:r>
      <w:r w:rsidRPr="00A92F57">
        <w:rPr>
          <w:lang w:val="en-GB"/>
        </w:rPr>
        <w:t xml:space="preserve">: All IT products (computers, printers, etc.) must meet energy efficiency standards, such as the </w:t>
      </w:r>
      <w:r>
        <w:rPr>
          <w:b/>
          <w:bCs/>
          <w:lang w:val="en-GB"/>
        </w:rPr>
        <w:t>TCO</w:t>
      </w:r>
      <w:r w:rsidRPr="00A92F57">
        <w:rPr>
          <w:lang w:val="en-GB"/>
        </w:rPr>
        <w:t xml:space="preserve"> certification, which indicates lower energy consumption in operation. The equipment must be </w:t>
      </w:r>
      <w:proofErr w:type="gramStart"/>
      <w:r w:rsidRPr="00A92F57">
        <w:rPr>
          <w:lang w:val="en-GB"/>
        </w:rPr>
        <w:t>low-energy</w:t>
      </w:r>
      <w:proofErr w:type="gramEnd"/>
      <w:r w:rsidRPr="00A92F57">
        <w:rPr>
          <w:lang w:val="en-GB"/>
        </w:rPr>
        <w:t xml:space="preserve"> to reduce the municipality’s carbon footprint.</w:t>
      </w:r>
    </w:p>
    <w:p w14:paraId="4FB1CD50" w14:textId="77777777" w:rsidR="00A92F57" w:rsidRPr="00A92F57" w:rsidRDefault="00A92F57" w:rsidP="00A92F57">
      <w:pPr>
        <w:numPr>
          <w:ilvl w:val="1"/>
          <w:numId w:val="14"/>
        </w:numPr>
        <w:rPr>
          <w:lang w:val="en-GB"/>
        </w:rPr>
      </w:pPr>
      <w:r w:rsidRPr="00A92F57">
        <w:rPr>
          <w:b/>
          <w:bCs/>
          <w:lang w:val="en-GB"/>
        </w:rPr>
        <w:t>E-Waste Management</w:t>
      </w:r>
      <w:r w:rsidRPr="00A92F57">
        <w:rPr>
          <w:lang w:val="en-GB"/>
        </w:rPr>
        <w:t>: Suppliers must offer take-back or recycling programs for old IT equipment. The municipality aims to reduce the environmental impact of e-waste and ensure that discarded technology is disposed of responsibly.</w:t>
      </w:r>
    </w:p>
    <w:p w14:paraId="731E4389" w14:textId="77777777" w:rsidR="00A92F57" w:rsidRDefault="00A92F57" w:rsidP="00A92F57">
      <w:pPr>
        <w:numPr>
          <w:ilvl w:val="1"/>
          <w:numId w:val="14"/>
        </w:numPr>
        <w:rPr>
          <w:lang w:val="en-GB"/>
        </w:rPr>
      </w:pPr>
      <w:r w:rsidRPr="00A92F57">
        <w:rPr>
          <w:b/>
          <w:bCs/>
          <w:lang w:val="en-GB"/>
        </w:rPr>
        <w:t>Sustainable Materials</w:t>
      </w:r>
      <w:r w:rsidRPr="00A92F57">
        <w:rPr>
          <w:lang w:val="en-GB"/>
        </w:rPr>
        <w:t>: Preference should be given to IT equipment made from recycled or recyclable materials, particularly for plastics and metal parts in the products.</w:t>
      </w:r>
    </w:p>
    <w:p w14:paraId="6FC93E10" w14:textId="77777777" w:rsidR="00A92F57" w:rsidRDefault="00A92F57" w:rsidP="00A92F57">
      <w:pPr>
        <w:rPr>
          <w:lang w:val="en-GB"/>
        </w:rPr>
      </w:pPr>
    </w:p>
    <w:p w14:paraId="519152C9" w14:textId="77777777" w:rsidR="00A92F57" w:rsidRPr="00A92F57" w:rsidRDefault="00A92F57" w:rsidP="00A92F57">
      <w:pPr>
        <w:rPr>
          <w:lang w:val="en-GB"/>
        </w:rPr>
      </w:pPr>
    </w:p>
    <w:p w14:paraId="6B11D7ED" w14:textId="77777777" w:rsidR="00A92F57" w:rsidRPr="00A92F57" w:rsidRDefault="00A92F57" w:rsidP="00A92F57">
      <w:pPr>
        <w:numPr>
          <w:ilvl w:val="0"/>
          <w:numId w:val="14"/>
        </w:numPr>
      </w:pPr>
      <w:proofErr w:type="spellStart"/>
      <w:r w:rsidRPr="00A92F57">
        <w:rPr>
          <w:b/>
          <w:bCs/>
        </w:rPr>
        <w:t>Social</w:t>
      </w:r>
      <w:proofErr w:type="spellEnd"/>
      <w:r w:rsidRPr="00A92F57">
        <w:rPr>
          <w:b/>
          <w:bCs/>
        </w:rPr>
        <w:t xml:space="preserve"> </w:t>
      </w:r>
      <w:proofErr w:type="spellStart"/>
      <w:r w:rsidRPr="00A92F57">
        <w:rPr>
          <w:b/>
          <w:bCs/>
        </w:rPr>
        <w:t>Sustainability</w:t>
      </w:r>
      <w:proofErr w:type="spellEnd"/>
      <w:r w:rsidRPr="00A92F57">
        <w:rPr>
          <w:b/>
          <w:bCs/>
        </w:rPr>
        <w:t xml:space="preserve"> </w:t>
      </w:r>
      <w:proofErr w:type="spellStart"/>
      <w:r w:rsidRPr="00A92F57">
        <w:rPr>
          <w:b/>
          <w:bCs/>
        </w:rPr>
        <w:t>Criteria</w:t>
      </w:r>
      <w:proofErr w:type="spellEnd"/>
      <w:r w:rsidRPr="00A92F57">
        <w:t>:</w:t>
      </w:r>
    </w:p>
    <w:p w14:paraId="2695945D" w14:textId="7E4527E2" w:rsidR="00A92F57" w:rsidRPr="00A92F57" w:rsidRDefault="00A92F57" w:rsidP="00A92F57">
      <w:pPr>
        <w:numPr>
          <w:ilvl w:val="1"/>
          <w:numId w:val="14"/>
        </w:numPr>
        <w:rPr>
          <w:lang w:val="en-GB"/>
        </w:rPr>
      </w:pPr>
      <w:r w:rsidRPr="00A92F57">
        <w:rPr>
          <w:b/>
          <w:bCs/>
          <w:lang w:val="en-GB"/>
        </w:rPr>
        <w:t>Support for Local Economy</w:t>
      </w:r>
      <w:r w:rsidRPr="00A92F57">
        <w:rPr>
          <w:lang w:val="en-GB"/>
        </w:rPr>
        <w:t>: The municipality intends to prioriti</w:t>
      </w:r>
      <w:r>
        <w:rPr>
          <w:lang w:val="en-GB"/>
        </w:rPr>
        <w:t>s</w:t>
      </w:r>
      <w:r w:rsidRPr="00A92F57">
        <w:rPr>
          <w:lang w:val="en-GB"/>
        </w:rPr>
        <w:t>e local suppliers who provide IT equipment and services within a defined regional area. Suppliers must be able to demonstrate that they operate within the municipality or nearby regions, creating local jobs and contributing to regional development.</w:t>
      </w:r>
    </w:p>
    <w:p w14:paraId="5369719A" w14:textId="3E1808C8" w:rsidR="00A92F57" w:rsidRPr="00A92F57" w:rsidRDefault="00A92F57" w:rsidP="00A92F57">
      <w:pPr>
        <w:numPr>
          <w:ilvl w:val="1"/>
          <w:numId w:val="14"/>
        </w:numPr>
        <w:rPr>
          <w:lang w:val="en-GB"/>
        </w:rPr>
      </w:pPr>
      <w:r w:rsidRPr="00A92F57">
        <w:rPr>
          <w:b/>
          <w:bCs/>
          <w:lang w:val="en-GB"/>
        </w:rPr>
        <w:t>Fair Working Conditions</w:t>
      </w:r>
      <w:r w:rsidRPr="00A92F57">
        <w:rPr>
          <w:lang w:val="en-GB"/>
        </w:rPr>
        <w:t>: The municipality expects all IT suppliers to meet fair labo</w:t>
      </w:r>
      <w:r>
        <w:rPr>
          <w:lang w:val="en-GB"/>
        </w:rPr>
        <w:t>u</w:t>
      </w:r>
      <w:r w:rsidRPr="00A92F57">
        <w:rPr>
          <w:lang w:val="en-GB"/>
        </w:rPr>
        <w:t>r standards, including fair wages, reasonable working hours, and a commitment to safety in the workplace.</w:t>
      </w:r>
    </w:p>
    <w:p w14:paraId="0F37F52B" w14:textId="77777777" w:rsidR="00A92F57" w:rsidRPr="00A92F57" w:rsidRDefault="00A92F57" w:rsidP="00A92F57">
      <w:pPr>
        <w:numPr>
          <w:ilvl w:val="1"/>
          <w:numId w:val="14"/>
        </w:numPr>
        <w:rPr>
          <w:lang w:val="en-GB"/>
        </w:rPr>
      </w:pPr>
      <w:r w:rsidRPr="00A92F57">
        <w:rPr>
          <w:b/>
          <w:bCs/>
          <w:lang w:val="en-GB"/>
        </w:rPr>
        <w:t>Community Engagement</w:t>
      </w:r>
      <w:r w:rsidRPr="00A92F57">
        <w:rPr>
          <w:lang w:val="en-GB"/>
        </w:rPr>
        <w:t>: Local suppliers should be engaged in community projects or initiatives, such as providing education on digital literacy or supporting public access to technology for disadvantaged groups in the town.</w:t>
      </w:r>
    </w:p>
    <w:p w14:paraId="5CBBE969" w14:textId="77777777" w:rsidR="00A92F57" w:rsidRPr="00663997" w:rsidRDefault="00A92F57" w:rsidP="00A92F57">
      <w:pPr>
        <w:rPr>
          <w:b/>
          <w:bCs/>
          <w:lang w:val="en-US"/>
        </w:rPr>
      </w:pPr>
    </w:p>
    <w:p w14:paraId="70C52C63" w14:textId="4F21BF7C" w:rsidR="00A92F57" w:rsidRPr="00A92F57" w:rsidRDefault="00A92F57" w:rsidP="00A92F57">
      <w:r w:rsidRPr="00A92F57">
        <w:rPr>
          <w:b/>
          <w:bCs/>
        </w:rPr>
        <w:t>Legal Constraints:</w:t>
      </w:r>
    </w:p>
    <w:p w14:paraId="5744D3E4" w14:textId="77777777" w:rsidR="00A92F57" w:rsidRPr="00A92F57" w:rsidRDefault="00A92F57" w:rsidP="00A92F57">
      <w:pPr>
        <w:numPr>
          <w:ilvl w:val="0"/>
          <w:numId w:val="15"/>
        </w:numPr>
        <w:rPr>
          <w:lang w:val="en-GB"/>
        </w:rPr>
      </w:pPr>
      <w:r w:rsidRPr="00A92F57">
        <w:rPr>
          <w:b/>
          <w:bCs/>
          <w:lang w:val="en-GB"/>
        </w:rPr>
        <w:t>Public Procurement Rules</w:t>
      </w:r>
      <w:r w:rsidRPr="00A92F57">
        <w:rPr>
          <w:lang w:val="en-GB"/>
        </w:rPr>
        <w:t>: The procurement process must comply with national and regional public procurement laws, including regulations on competitive bidding and transparency. This means that the municipality must ensure equal access to the tendering process for all suppliers and follow proper procedures in evaluating bids.</w:t>
      </w:r>
    </w:p>
    <w:p w14:paraId="0681AA79" w14:textId="77777777" w:rsidR="00A92F57" w:rsidRPr="00A92F57" w:rsidRDefault="00A92F57" w:rsidP="00A92F57">
      <w:pPr>
        <w:numPr>
          <w:ilvl w:val="0"/>
          <w:numId w:val="15"/>
        </w:numPr>
        <w:rPr>
          <w:lang w:val="en-GB"/>
        </w:rPr>
      </w:pPr>
      <w:r w:rsidRPr="00A92F57">
        <w:rPr>
          <w:b/>
          <w:bCs/>
          <w:lang w:val="en-GB"/>
        </w:rPr>
        <w:t>EU Procurement Directives</w:t>
      </w:r>
      <w:r w:rsidRPr="00A92F57">
        <w:rPr>
          <w:lang w:val="en-GB"/>
        </w:rPr>
        <w:t xml:space="preserve">: If applicable, the procurement must also comply with the EU </w:t>
      </w:r>
      <w:r w:rsidRPr="00A92F57">
        <w:rPr>
          <w:b/>
          <w:bCs/>
          <w:lang w:val="en-GB"/>
        </w:rPr>
        <w:t>Public Procurement Directive 2014/24/EU</w:t>
      </w:r>
      <w:r w:rsidRPr="00A92F57">
        <w:rPr>
          <w:lang w:val="en-GB"/>
        </w:rPr>
        <w:t>, which encourages public authorities to incorporate environmental and social criteria into the procurement process.</w:t>
      </w:r>
    </w:p>
    <w:p w14:paraId="377592DD" w14:textId="101E28B5" w:rsidR="00A92F57" w:rsidRPr="00A92F57" w:rsidRDefault="00A92F57" w:rsidP="00A92F57">
      <w:pPr>
        <w:numPr>
          <w:ilvl w:val="0"/>
          <w:numId w:val="15"/>
        </w:numPr>
        <w:rPr>
          <w:lang w:val="en-GB"/>
        </w:rPr>
      </w:pPr>
      <w:r w:rsidRPr="00A92F57">
        <w:rPr>
          <w:b/>
          <w:bCs/>
          <w:lang w:val="en-GB"/>
        </w:rPr>
        <w:t>Local Sourcing Requirements</w:t>
      </w:r>
      <w:r w:rsidRPr="00A92F57">
        <w:rPr>
          <w:lang w:val="en-GB"/>
        </w:rPr>
        <w:t>: While favouring local suppliers, the municipality must ensure that such preferences do not violate anti-discrimination laws or fail to meet competition law requirements. Local suppliers must be able to compete fairly in the procurement process based on price, quality, and compliance with sustainability criteria.</w:t>
      </w:r>
    </w:p>
    <w:p w14:paraId="18FBD0C6" w14:textId="77777777" w:rsidR="00A92F57" w:rsidRPr="00663997" w:rsidRDefault="00A92F57" w:rsidP="00A92F57">
      <w:pPr>
        <w:rPr>
          <w:b/>
          <w:bCs/>
          <w:lang w:val="en-US"/>
        </w:rPr>
      </w:pPr>
    </w:p>
    <w:p w14:paraId="348FF6E3" w14:textId="2FF65A88" w:rsidR="00A92F57" w:rsidRPr="00A92F57" w:rsidRDefault="00A92F57" w:rsidP="00A92F57">
      <w:r w:rsidRPr="00A92F57">
        <w:rPr>
          <w:b/>
          <w:bCs/>
        </w:rPr>
        <w:t>Challenges:</w:t>
      </w:r>
    </w:p>
    <w:p w14:paraId="11FF2AB3" w14:textId="77777777" w:rsidR="00A92F57" w:rsidRPr="00A92F57" w:rsidRDefault="00A92F57" w:rsidP="00A92F57">
      <w:pPr>
        <w:numPr>
          <w:ilvl w:val="0"/>
          <w:numId w:val="16"/>
        </w:numPr>
        <w:rPr>
          <w:lang w:val="en-GB"/>
        </w:rPr>
      </w:pPr>
      <w:r w:rsidRPr="00A92F57">
        <w:rPr>
          <w:b/>
          <w:bCs/>
          <w:lang w:val="en-GB"/>
        </w:rPr>
        <w:t>Limited Supplier Base</w:t>
      </w:r>
      <w:r w:rsidRPr="00A92F57">
        <w:rPr>
          <w:lang w:val="en-GB"/>
        </w:rPr>
        <w:t xml:space="preserve">: As a small municipality in a rural area, </w:t>
      </w:r>
      <w:proofErr w:type="spellStart"/>
      <w:r w:rsidRPr="00A92F57">
        <w:rPr>
          <w:lang w:val="en-GB"/>
        </w:rPr>
        <w:t>GreenValley</w:t>
      </w:r>
      <w:proofErr w:type="spellEnd"/>
      <w:r w:rsidRPr="00A92F57">
        <w:rPr>
          <w:lang w:val="en-GB"/>
        </w:rPr>
        <w:t xml:space="preserve"> faces a limited number of local suppliers who can meet the required standards for IT products. Many local businesses may only offer smaller-scale services or may not have the capacity to supply the full range of IT equipment needed (e.g., desktop computers and large-scale printers).</w:t>
      </w:r>
    </w:p>
    <w:p w14:paraId="0515CC67" w14:textId="26AA05DF" w:rsidR="00A92F57" w:rsidRPr="00A92F57" w:rsidRDefault="00A92F57" w:rsidP="00A92F57">
      <w:pPr>
        <w:numPr>
          <w:ilvl w:val="0"/>
          <w:numId w:val="16"/>
        </w:numPr>
        <w:rPr>
          <w:lang w:val="en-GB"/>
        </w:rPr>
      </w:pPr>
      <w:r w:rsidRPr="00A92F57">
        <w:rPr>
          <w:b/>
          <w:bCs/>
          <w:lang w:val="en-GB"/>
        </w:rPr>
        <w:t>Balancing Local Preference and Product Quality</w:t>
      </w:r>
      <w:r w:rsidRPr="00A92F57">
        <w:rPr>
          <w:lang w:val="en-GB"/>
        </w:rPr>
        <w:t>: While the municipality wants to prioriti</w:t>
      </w:r>
      <w:r>
        <w:rPr>
          <w:lang w:val="en-GB"/>
        </w:rPr>
        <w:t>s</w:t>
      </w:r>
      <w:r w:rsidRPr="00A92F57">
        <w:rPr>
          <w:lang w:val="en-GB"/>
        </w:rPr>
        <w:t>e local suppliers, it must also ensure that the IT products meet high quality, durability, and performance standards. The challenge is balancing the desire to support local businesses with the need for competitive pricing and high-quality equipment that meets modern standards.</w:t>
      </w:r>
    </w:p>
    <w:p w14:paraId="304F47D0" w14:textId="77777777" w:rsidR="00A92F57" w:rsidRPr="00A92F57" w:rsidRDefault="00A92F57" w:rsidP="00A92F57">
      <w:pPr>
        <w:numPr>
          <w:ilvl w:val="0"/>
          <w:numId w:val="16"/>
        </w:numPr>
        <w:rPr>
          <w:lang w:val="en-GB"/>
        </w:rPr>
      </w:pPr>
      <w:r w:rsidRPr="00A92F57">
        <w:rPr>
          <w:b/>
          <w:bCs/>
          <w:lang w:val="en-GB"/>
        </w:rPr>
        <w:t>Cost Considerations</w:t>
      </w:r>
      <w:r w:rsidRPr="00A92F57">
        <w:rPr>
          <w:lang w:val="en-GB"/>
        </w:rPr>
        <w:t>: Local suppliers may not always offer the most cost-effective options compared to national or international suppliers. This could result in higher costs for the municipality, potentially leading to budgetary constraints. The procurement team must ensure that local suppliers can offer competitive pricing while still adhering to environmental and social standards.</w:t>
      </w:r>
    </w:p>
    <w:p w14:paraId="6C82B979" w14:textId="77777777" w:rsidR="00A92F57" w:rsidRPr="00A92F57" w:rsidRDefault="00A92F57" w:rsidP="00A92F57">
      <w:pPr>
        <w:numPr>
          <w:ilvl w:val="0"/>
          <w:numId w:val="16"/>
        </w:numPr>
        <w:rPr>
          <w:lang w:val="en-GB"/>
        </w:rPr>
      </w:pPr>
      <w:r w:rsidRPr="00A92F57">
        <w:rPr>
          <w:b/>
          <w:bCs/>
          <w:lang w:val="en-GB"/>
        </w:rPr>
        <w:t>Technological Innovation and Support</w:t>
      </w:r>
      <w:r w:rsidRPr="00A92F57">
        <w:rPr>
          <w:lang w:val="en-GB"/>
        </w:rPr>
        <w:t>: Smaller local suppliers may not always have access to the latest technologies or the resources to provide ongoing support and updates for IT products. Ensuring that local suppliers can provide long-term support for the technology (including software updates, maintenance, and troubleshooting) could be a challenge, especially for products that require regular servicing or updates.</w:t>
      </w:r>
    </w:p>
    <w:p w14:paraId="6E1238A9" w14:textId="77777777" w:rsidR="00A92F57" w:rsidRPr="00A92F57" w:rsidRDefault="00A92F57" w:rsidP="00A92F57">
      <w:pPr>
        <w:numPr>
          <w:ilvl w:val="0"/>
          <w:numId w:val="16"/>
        </w:numPr>
        <w:rPr>
          <w:lang w:val="en-GB"/>
        </w:rPr>
      </w:pPr>
      <w:r w:rsidRPr="00A92F57">
        <w:rPr>
          <w:b/>
          <w:bCs/>
          <w:lang w:val="en-GB"/>
        </w:rPr>
        <w:t>E-Waste Disposal</w:t>
      </w:r>
      <w:r w:rsidRPr="00A92F57">
        <w:rPr>
          <w:lang w:val="en-GB"/>
        </w:rPr>
        <w:t>: While the municipality is committed to reducing its e-waste, it may be difficult to find local suppliers who offer responsible disposal or recycling programs for outdated equipment. Many larger suppliers have established take-back programs and recycling facilities, but smaller, local companies may not have the resources to offer similar services.</w:t>
      </w:r>
    </w:p>
    <w:p w14:paraId="4C14A634" w14:textId="77777777" w:rsidR="00A92F57" w:rsidRPr="00A92F57" w:rsidRDefault="00A92F57" w:rsidP="00A92F57">
      <w:pPr>
        <w:numPr>
          <w:ilvl w:val="0"/>
          <w:numId w:val="16"/>
        </w:numPr>
        <w:rPr>
          <w:lang w:val="en-GB"/>
        </w:rPr>
      </w:pPr>
      <w:r w:rsidRPr="00A92F57">
        <w:rPr>
          <w:b/>
          <w:bCs/>
          <w:lang w:val="en-GB"/>
        </w:rPr>
        <w:t>Supplier Capacity for Large Orders</w:t>
      </w:r>
      <w:r w:rsidRPr="00A92F57">
        <w:rPr>
          <w:lang w:val="en-GB"/>
        </w:rPr>
        <w:t>: Local suppliers might struggle to meet the full demand for large orders of IT equipment, particularly when it comes to sourcing high quantities of specific products like computers and printers. This might require the municipality to either reduce the quantity of certain items or look outside the local market to meet the project’s needs.</w:t>
      </w:r>
    </w:p>
    <w:p w14:paraId="1F39106F" w14:textId="77777777" w:rsidR="00A92F57" w:rsidRDefault="00A92F57" w:rsidP="00A92F57">
      <w:pPr>
        <w:rPr>
          <w:lang w:val="en-GB"/>
        </w:rPr>
      </w:pPr>
    </w:p>
    <w:p w14:paraId="6B384544" w14:textId="77777777" w:rsidR="00A92F57" w:rsidRDefault="00A92F57" w:rsidP="00A92F57">
      <w:pPr>
        <w:rPr>
          <w:lang w:val="en-GB"/>
        </w:rPr>
      </w:pPr>
    </w:p>
    <w:p w14:paraId="501E3E51" w14:textId="77777777" w:rsidR="003B203E" w:rsidRDefault="003B203E">
      <w:pPr>
        <w:rPr>
          <w:rFonts w:eastAsiaTheme="majorEastAsia" w:cstheme="majorBidi"/>
          <w:color w:val="0F4761" w:themeColor="accent1" w:themeShade="BF"/>
          <w:sz w:val="28"/>
          <w:szCs w:val="28"/>
          <w:lang w:val="en-GB"/>
        </w:rPr>
      </w:pPr>
      <w:r>
        <w:rPr>
          <w:lang w:val="en-GB"/>
        </w:rPr>
        <w:br w:type="page"/>
      </w:r>
    </w:p>
    <w:p w14:paraId="102AD041" w14:textId="195795E5" w:rsidR="00DA2EBB" w:rsidRPr="00DA2EBB" w:rsidRDefault="00A92F57" w:rsidP="00DA2EBB">
      <w:pPr>
        <w:pStyle w:val="berschrift3"/>
        <w:rPr>
          <w:rFonts w:eastAsiaTheme="minorHAnsi"/>
          <w:lang w:val="en-GB"/>
        </w:rPr>
      </w:pPr>
      <w:r>
        <w:rPr>
          <w:lang w:val="en-GB"/>
        </w:rPr>
        <w:lastRenderedPageBreak/>
        <w:t xml:space="preserve">Scenario 3: </w:t>
      </w:r>
      <w:r w:rsidR="00DA2EBB" w:rsidRPr="00DA2EBB">
        <w:rPr>
          <w:rFonts w:eastAsiaTheme="minorHAnsi"/>
          <w:lang w:val="en-GB"/>
        </w:rPr>
        <w:t>Fictional Procurement Case: Green Building Materials for Public School Construction</w:t>
      </w:r>
    </w:p>
    <w:p w14:paraId="7C60433E" w14:textId="77777777" w:rsidR="00DA2EBB" w:rsidRPr="00A92F57" w:rsidRDefault="00DA2EBB" w:rsidP="00DA2EBB">
      <w:pPr>
        <w:rPr>
          <w:b/>
          <w:bCs/>
          <w:lang w:val="en-GB"/>
        </w:rPr>
      </w:pPr>
    </w:p>
    <w:p w14:paraId="558416AB" w14:textId="50B2F4A5" w:rsidR="00DA2EBB" w:rsidRPr="00DA2EBB" w:rsidRDefault="00DA2EBB" w:rsidP="00DA2EBB">
      <w:r w:rsidRPr="00DA2EBB">
        <w:rPr>
          <w:b/>
          <w:bCs/>
        </w:rPr>
        <w:t>Background Information:</w:t>
      </w:r>
    </w:p>
    <w:p w14:paraId="47667BC8" w14:textId="7D918BCA" w:rsidR="00DA2EBB" w:rsidRPr="00DA2EBB" w:rsidRDefault="00DA2EBB" w:rsidP="00DA2EBB">
      <w:pPr>
        <w:numPr>
          <w:ilvl w:val="0"/>
          <w:numId w:val="8"/>
        </w:numPr>
        <w:rPr>
          <w:lang w:val="en-GB"/>
        </w:rPr>
      </w:pPr>
      <w:r w:rsidRPr="00DA2EBB">
        <w:rPr>
          <w:b/>
          <w:bCs/>
          <w:lang w:val="en-GB"/>
        </w:rPr>
        <w:t>Organisation</w:t>
      </w:r>
      <w:r w:rsidRPr="00DA2EBB">
        <w:rPr>
          <w:lang w:val="en-GB"/>
        </w:rPr>
        <w:t xml:space="preserve">: </w:t>
      </w:r>
      <w:proofErr w:type="spellStart"/>
      <w:r w:rsidRPr="00DA2EBB">
        <w:rPr>
          <w:lang w:val="en-GB"/>
        </w:rPr>
        <w:t>GreenCity</w:t>
      </w:r>
      <w:proofErr w:type="spellEnd"/>
      <w:r w:rsidRPr="00DA2EBB">
        <w:rPr>
          <w:lang w:val="en-GB"/>
        </w:rPr>
        <w:t xml:space="preserve">, a </w:t>
      </w:r>
      <w:r w:rsidR="006C4376">
        <w:rPr>
          <w:lang w:val="en-GB"/>
        </w:rPr>
        <w:t xml:space="preserve">medium sized </w:t>
      </w:r>
      <w:r w:rsidRPr="00DA2EBB">
        <w:rPr>
          <w:lang w:val="en-GB"/>
        </w:rPr>
        <w:t xml:space="preserve">local </w:t>
      </w:r>
      <w:r w:rsidR="006C4376">
        <w:rPr>
          <w:lang w:val="en-GB"/>
        </w:rPr>
        <w:t>authority</w:t>
      </w:r>
      <w:r w:rsidRPr="00DA2EBB">
        <w:rPr>
          <w:lang w:val="en-GB"/>
        </w:rPr>
        <w:t>.</w:t>
      </w:r>
    </w:p>
    <w:p w14:paraId="41A78372" w14:textId="3B390EDD" w:rsidR="00DA2EBB" w:rsidRPr="00DA2EBB" w:rsidRDefault="00DA2EBB" w:rsidP="00DA2EBB">
      <w:pPr>
        <w:numPr>
          <w:ilvl w:val="0"/>
          <w:numId w:val="8"/>
        </w:numPr>
        <w:rPr>
          <w:lang w:val="en-GB"/>
        </w:rPr>
      </w:pPr>
      <w:r w:rsidRPr="00DA2EBB">
        <w:rPr>
          <w:b/>
          <w:bCs/>
          <w:lang w:val="en-GB"/>
        </w:rPr>
        <w:t>Project Scope</w:t>
      </w:r>
      <w:r w:rsidRPr="00DA2EBB">
        <w:rPr>
          <w:lang w:val="en-GB"/>
        </w:rPr>
        <w:t xml:space="preserve">: The project involves the construction of a new public school in the heart of the </w:t>
      </w:r>
      <w:r w:rsidR="003B29C8">
        <w:rPr>
          <w:lang w:val="en-GB"/>
        </w:rPr>
        <w:t>municipality</w:t>
      </w:r>
      <w:r w:rsidRPr="00DA2EBB">
        <w:rPr>
          <w:lang w:val="en-GB"/>
        </w:rPr>
        <w:t xml:space="preserve">, which is expected to serve </w:t>
      </w:r>
      <w:r w:rsidR="003B29C8">
        <w:rPr>
          <w:lang w:val="en-GB"/>
        </w:rPr>
        <w:t>300</w:t>
      </w:r>
      <w:r w:rsidRPr="00DA2EBB">
        <w:rPr>
          <w:lang w:val="en-GB"/>
        </w:rPr>
        <w:t xml:space="preserve"> students. The school building will be built with a strong emphasis on sustainability and energy efficiency.</w:t>
      </w:r>
    </w:p>
    <w:p w14:paraId="526A7372" w14:textId="77777777" w:rsidR="00DA2EBB" w:rsidRPr="00DA2EBB" w:rsidRDefault="00DA2EBB" w:rsidP="00DA2EBB">
      <w:pPr>
        <w:numPr>
          <w:ilvl w:val="0"/>
          <w:numId w:val="8"/>
        </w:numPr>
        <w:rPr>
          <w:lang w:val="en-GB"/>
        </w:rPr>
      </w:pPr>
      <w:r w:rsidRPr="00DA2EBB">
        <w:rPr>
          <w:b/>
          <w:bCs/>
          <w:lang w:val="en-GB"/>
        </w:rPr>
        <w:t>Objectives</w:t>
      </w:r>
      <w:r w:rsidRPr="00DA2EBB">
        <w:rPr>
          <w:lang w:val="en-GB"/>
        </w:rPr>
        <w:t>: The primary goal is to design and construct a modern, eco-friendly school that meets the highest standards of sustainability. Key objectives include reducing the building's carbon footprint, using renewable materials, and ensuring long-term operational energy efficiency.</w:t>
      </w:r>
    </w:p>
    <w:p w14:paraId="553287CA" w14:textId="77777777" w:rsidR="00745137" w:rsidRPr="00663997" w:rsidRDefault="00745137" w:rsidP="00DA2EBB">
      <w:pPr>
        <w:rPr>
          <w:b/>
          <w:bCs/>
          <w:lang w:val="en-US"/>
        </w:rPr>
      </w:pPr>
    </w:p>
    <w:p w14:paraId="58DBBDBF" w14:textId="6F4F6DC1" w:rsidR="00DA2EBB" w:rsidRPr="00DA2EBB" w:rsidRDefault="00DA2EBB" w:rsidP="00DA2EBB">
      <w:proofErr w:type="spellStart"/>
      <w:r w:rsidRPr="00DA2EBB">
        <w:rPr>
          <w:b/>
          <w:bCs/>
        </w:rPr>
        <w:t>Sustainability</w:t>
      </w:r>
      <w:proofErr w:type="spellEnd"/>
      <w:r w:rsidRPr="00DA2EBB">
        <w:rPr>
          <w:b/>
          <w:bCs/>
        </w:rPr>
        <w:t xml:space="preserve"> </w:t>
      </w:r>
      <w:proofErr w:type="spellStart"/>
      <w:r w:rsidRPr="00DA2EBB">
        <w:rPr>
          <w:b/>
          <w:bCs/>
        </w:rPr>
        <w:t>Requirements</w:t>
      </w:r>
      <w:proofErr w:type="spellEnd"/>
      <w:r w:rsidRPr="00DA2EBB">
        <w:rPr>
          <w:b/>
          <w:bCs/>
        </w:rPr>
        <w:t>:</w:t>
      </w:r>
    </w:p>
    <w:p w14:paraId="010B205B" w14:textId="20428085" w:rsidR="00DA2EBB" w:rsidRPr="00DA2EBB" w:rsidRDefault="00DA2EBB" w:rsidP="00DA2EBB">
      <w:pPr>
        <w:numPr>
          <w:ilvl w:val="0"/>
          <w:numId w:val="9"/>
        </w:numPr>
        <w:rPr>
          <w:lang w:val="en-GB"/>
        </w:rPr>
      </w:pPr>
      <w:r w:rsidRPr="00DA2EBB">
        <w:rPr>
          <w:b/>
          <w:bCs/>
          <w:lang w:val="en-GB"/>
        </w:rPr>
        <w:t>Energy Efficiency</w:t>
      </w:r>
      <w:r w:rsidRPr="00DA2EBB">
        <w:rPr>
          <w:lang w:val="en-GB"/>
        </w:rPr>
        <w:t>: The school building must be designed to minimi</w:t>
      </w:r>
      <w:r w:rsidR="003B29C8">
        <w:rPr>
          <w:lang w:val="en-GB"/>
        </w:rPr>
        <w:t>s</w:t>
      </w:r>
      <w:r w:rsidRPr="00DA2EBB">
        <w:rPr>
          <w:lang w:val="en-GB"/>
        </w:rPr>
        <w:t xml:space="preserve">e energy consumption </w:t>
      </w:r>
      <w:proofErr w:type="gramStart"/>
      <w:r w:rsidRPr="00DA2EBB">
        <w:rPr>
          <w:lang w:val="en-GB"/>
        </w:rPr>
        <w:t>through the use of</w:t>
      </w:r>
      <w:proofErr w:type="gramEnd"/>
      <w:r w:rsidRPr="00DA2EBB">
        <w:rPr>
          <w:lang w:val="en-GB"/>
        </w:rPr>
        <w:t xml:space="preserve"> advanced insulation, low-energy lighting systems, and renewable energy sources (e.g., solar panels). All building materials should contribute to energy savings over the building's life cycle.</w:t>
      </w:r>
    </w:p>
    <w:p w14:paraId="22E4FFFA" w14:textId="3D2EBD10" w:rsidR="00DA2EBB" w:rsidRPr="00DA2EBB" w:rsidRDefault="00DA2EBB" w:rsidP="00DA2EBB">
      <w:pPr>
        <w:numPr>
          <w:ilvl w:val="0"/>
          <w:numId w:val="9"/>
        </w:numPr>
        <w:rPr>
          <w:lang w:val="en-GB"/>
        </w:rPr>
      </w:pPr>
      <w:r w:rsidRPr="00DA2EBB">
        <w:rPr>
          <w:b/>
          <w:bCs/>
          <w:lang w:val="en-GB"/>
        </w:rPr>
        <w:t>Waste Reduction</w:t>
      </w:r>
      <w:r w:rsidRPr="00DA2EBB">
        <w:rPr>
          <w:lang w:val="en-GB"/>
        </w:rPr>
        <w:t>: A waste management plan should be integrated into the procurement process, ensuring that construction waste is minimi</w:t>
      </w:r>
      <w:r w:rsidR="003B29C8">
        <w:rPr>
          <w:lang w:val="en-GB"/>
        </w:rPr>
        <w:t>s</w:t>
      </w:r>
      <w:r w:rsidRPr="00DA2EBB">
        <w:rPr>
          <w:lang w:val="en-GB"/>
        </w:rPr>
        <w:t>ed and materials are recycled or reused. Preference will be given to suppliers who offer products with minimal packaging and recyclable materials.</w:t>
      </w:r>
    </w:p>
    <w:p w14:paraId="463CE726" w14:textId="64A009E3" w:rsidR="00DA2EBB" w:rsidRPr="00DA2EBB" w:rsidRDefault="003B29C8" w:rsidP="00DA2EBB">
      <w:pPr>
        <w:numPr>
          <w:ilvl w:val="0"/>
          <w:numId w:val="9"/>
        </w:numPr>
        <w:rPr>
          <w:lang w:val="en-GB"/>
        </w:rPr>
      </w:pPr>
      <w:r>
        <w:rPr>
          <w:b/>
          <w:bCs/>
          <w:lang w:val="en-GB"/>
        </w:rPr>
        <w:t>Sustainability criteria</w:t>
      </w:r>
      <w:r w:rsidR="00DA2EBB" w:rsidRPr="00DA2EBB">
        <w:rPr>
          <w:b/>
          <w:bCs/>
          <w:lang w:val="en-GB"/>
        </w:rPr>
        <w:t xml:space="preserve"> </w:t>
      </w:r>
      <w:proofErr w:type="spellStart"/>
      <w:r w:rsidR="00DA2EBB" w:rsidRPr="00DA2EBB">
        <w:rPr>
          <w:b/>
          <w:bCs/>
          <w:lang w:val="en-GB"/>
        </w:rPr>
        <w:t>Criteria</w:t>
      </w:r>
      <w:proofErr w:type="spellEnd"/>
      <w:r w:rsidR="00DA2EBB" w:rsidRPr="00DA2EBB">
        <w:rPr>
          <w:lang w:val="en-GB"/>
        </w:rPr>
        <w:t>: All suppliers must meet specific sustainability criteria, including:</w:t>
      </w:r>
    </w:p>
    <w:p w14:paraId="297C6D2B" w14:textId="77777777" w:rsidR="00DA2EBB" w:rsidRPr="00DA2EBB" w:rsidRDefault="00DA2EBB" w:rsidP="00DA2EBB">
      <w:pPr>
        <w:numPr>
          <w:ilvl w:val="1"/>
          <w:numId w:val="9"/>
        </w:numPr>
        <w:rPr>
          <w:lang w:val="en-GB"/>
        </w:rPr>
      </w:pPr>
      <w:r w:rsidRPr="00DA2EBB">
        <w:rPr>
          <w:b/>
          <w:bCs/>
          <w:lang w:val="en-GB"/>
        </w:rPr>
        <w:t>Sourcing of Sustainable Materials</w:t>
      </w:r>
      <w:r w:rsidRPr="00DA2EBB">
        <w:rPr>
          <w:lang w:val="en-GB"/>
        </w:rPr>
        <w:t>: Use of materials that are certified by recognised sustainability standards (e.g., FSC-certified wood, low-carbon concrete).</w:t>
      </w:r>
    </w:p>
    <w:p w14:paraId="2574CA03" w14:textId="77777777" w:rsidR="00DA2EBB" w:rsidRPr="00DA2EBB" w:rsidRDefault="00DA2EBB" w:rsidP="00DA2EBB">
      <w:pPr>
        <w:numPr>
          <w:ilvl w:val="1"/>
          <w:numId w:val="9"/>
        </w:numPr>
        <w:rPr>
          <w:lang w:val="en-GB"/>
        </w:rPr>
      </w:pPr>
      <w:r w:rsidRPr="00DA2EBB">
        <w:rPr>
          <w:b/>
          <w:bCs/>
          <w:lang w:val="en-GB"/>
        </w:rPr>
        <w:t>Environmental Impact</w:t>
      </w:r>
      <w:r w:rsidRPr="00DA2EBB">
        <w:rPr>
          <w:lang w:val="en-GB"/>
        </w:rPr>
        <w:t>: Products with low life-cycle environmental impacts, such as low VOC (Volatile Organic Compound) emissions in paints and coatings.</w:t>
      </w:r>
    </w:p>
    <w:p w14:paraId="0C76A232" w14:textId="77777777" w:rsidR="00DA2EBB" w:rsidRPr="00DA2EBB" w:rsidRDefault="00DA2EBB" w:rsidP="00DA2EBB">
      <w:pPr>
        <w:numPr>
          <w:ilvl w:val="1"/>
          <w:numId w:val="9"/>
        </w:numPr>
        <w:rPr>
          <w:lang w:val="en-GB"/>
        </w:rPr>
      </w:pPr>
      <w:r w:rsidRPr="00DA2EBB">
        <w:rPr>
          <w:b/>
          <w:bCs/>
          <w:lang w:val="en-GB"/>
        </w:rPr>
        <w:t>End-of-Life Considerations</w:t>
      </w:r>
      <w:r w:rsidRPr="00DA2EBB">
        <w:rPr>
          <w:lang w:val="en-GB"/>
        </w:rPr>
        <w:t>: Preference for products that can be disassembled or recycled at the end of their life.</w:t>
      </w:r>
    </w:p>
    <w:p w14:paraId="4A6EACDD" w14:textId="77777777" w:rsidR="00745137" w:rsidRPr="00663997" w:rsidRDefault="00745137" w:rsidP="00DA2EBB">
      <w:pPr>
        <w:rPr>
          <w:b/>
          <w:bCs/>
          <w:lang w:val="en-US"/>
        </w:rPr>
      </w:pPr>
    </w:p>
    <w:p w14:paraId="47928001" w14:textId="77777777" w:rsidR="00745137" w:rsidRPr="00663997" w:rsidRDefault="00745137" w:rsidP="00DA2EBB">
      <w:pPr>
        <w:rPr>
          <w:b/>
          <w:bCs/>
          <w:lang w:val="en-US"/>
        </w:rPr>
      </w:pPr>
    </w:p>
    <w:p w14:paraId="3E39081E" w14:textId="12EA74E0" w:rsidR="00DA2EBB" w:rsidRPr="00DA2EBB" w:rsidRDefault="00DA2EBB" w:rsidP="00DA2EBB">
      <w:r w:rsidRPr="00DA2EBB">
        <w:rPr>
          <w:b/>
          <w:bCs/>
        </w:rPr>
        <w:t>Legal Constraints:</w:t>
      </w:r>
    </w:p>
    <w:p w14:paraId="2CF94A54" w14:textId="77777777" w:rsidR="00DA2EBB" w:rsidRPr="00DA2EBB" w:rsidRDefault="00DA2EBB" w:rsidP="00DA2EBB">
      <w:pPr>
        <w:numPr>
          <w:ilvl w:val="0"/>
          <w:numId w:val="10"/>
        </w:numPr>
        <w:rPr>
          <w:lang w:val="en-GB"/>
        </w:rPr>
      </w:pPr>
      <w:r w:rsidRPr="00DA2EBB">
        <w:rPr>
          <w:b/>
          <w:bCs/>
          <w:lang w:val="en-GB"/>
        </w:rPr>
        <w:t>EU Directives</w:t>
      </w:r>
      <w:r w:rsidRPr="00DA2EBB">
        <w:rPr>
          <w:lang w:val="en-GB"/>
        </w:rPr>
        <w:t xml:space="preserve">: The project must comply with the EU’s </w:t>
      </w:r>
      <w:r w:rsidRPr="00DA2EBB">
        <w:rPr>
          <w:b/>
          <w:bCs/>
          <w:lang w:val="en-GB"/>
        </w:rPr>
        <w:t>Directive 2014/24/EU</w:t>
      </w:r>
      <w:r w:rsidRPr="00DA2EBB">
        <w:rPr>
          <w:lang w:val="en-GB"/>
        </w:rPr>
        <w:t xml:space="preserve"> on public procurement, which includes considerations for sustainable procurement practices and encourages the integration of environmental criteria in procurement procedures.</w:t>
      </w:r>
    </w:p>
    <w:p w14:paraId="72A553C7" w14:textId="487091B7" w:rsidR="00DA2EBB" w:rsidRPr="00DA2EBB" w:rsidRDefault="00DA2EBB" w:rsidP="005C4CF2">
      <w:pPr>
        <w:numPr>
          <w:ilvl w:val="0"/>
          <w:numId w:val="10"/>
        </w:numPr>
        <w:rPr>
          <w:lang w:val="en-GB"/>
        </w:rPr>
      </w:pPr>
      <w:r w:rsidRPr="00DA2EBB">
        <w:rPr>
          <w:b/>
          <w:bCs/>
          <w:lang w:val="en-GB"/>
        </w:rPr>
        <w:t>National Environmental Laws</w:t>
      </w:r>
      <w:r w:rsidRPr="00DA2EBB">
        <w:rPr>
          <w:lang w:val="en-GB"/>
        </w:rPr>
        <w:t xml:space="preserve">: The project must adhere to national laws regarding energy performance in buildings, specifically the </w:t>
      </w:r>
      <w:r w:rsidRPr="00DA2EBB">
        <w:rPr>
          <w:b/>
          <w:bCs/>
          <w:lang w:val="en-GB"/>
        </w:rPr>
        <w:t>Energy Performance of Buildings Directive</w:t>
      </w:r>
      <w:r w:rsidRPr="00DA2EBB">
        <w:rPr>
          <w:lang w:val="en-GB"/>
        </w:rPr>
        <w:t xml:space="preserve"> (EPBD), which </w:t>
      </w:r>
      <w:r w:rsidR="003B29C8" w:rsidRPr="003B29C8">
        <w:rPr>
          <w:lang w:val="en-GB"/>
        </w:rPr>
        <w:t xml:space="preserve">aims to achieve a highly energy efficient </w:t>
      </w:r>
      <w:r w:rsidR="003B29C8" w:rsidRPr="003B29C8">
        <w:rPr>
          <w:lang w:val="en-GB"/>
        </w:rPr>
        <w:lastRenderedPageBreak/>
        <w:t xml:space="preserve">and decarbonised building stock by 2050. </w:t>
      </w:r>
      <w:r w:rsidRPr="00DA2EBB">
        <w:rPr>
          <w:lang w:val="en-GB"/>
        </w:rPr>
        <w:t>It must also meet local building regulations on waste management and environmental sustainability.</w:t>
      </w:r>
    </w:p>
    <w:p w14:paraId="4B8BDC46" w14:textId="77777777" w:rsidR="00DA2EBB" w:rsidRPr="00DA2EBB" w:rsidRDefault="00DA2EBB" w:rsidP="00DA2EBB">
      <w:pPr>
        <w:numPr>
          <w:ilvl w:val="0"/>
          <w:numId w:val="10"/>
        </w:numPr>
        <w:rPr>
          <w:lang w:val="en-GB"/>
        </w:rPr>
      </w:pPr>
      <w:r w:rsidRPr="00DA2EBB">
        <w:rPr>
          <w:b/>
          <w:bCs/>
          <w:lang w:val="en-GB"/>
        </w:rPr>
        <w:t>International Conventions</w:t>
      </w:r>
      <w:r w:rsidRPr="00DA2EBB">
        <w:rPr>
          <w:lang w:val="en-GB"/>
        </w:rPr>
        <w:t xml:space="preserve">: Compliance with international agreements, such as the </w:t>
      </w:r>
      <w:r w:rsidRPr="00DA2EBB">
        <w:rPr>
          <w:b/>
          <w:bCs/>
          <w:lang w:val="en-GB"/>
        </w:rPr>
        <w:t>Paris Agreement</w:t>
      </w:r>
      <w:r w:rsidRPr="00DA2EBB">
        <w:rPr>
          <w:lang w:val="en-GB"/>
        </w:rPr>
        <w:t>, is essential. The project must reduce its carbon footprint and contribute to the municipality’s carbon neutrality goal by 2030.</w:t>
      </w:r>
    </w:p>
    <w:p w14:paraId="4F8E4152" w14:textId="77777777" w:rsidR="00DA2EBB" w:rsidRPr="00DA2EBB" w:rsidRDefault="00DA2EBB" w:rsidP="00DA2EBB">
      <w:pPr>
        <w:numPr>
          <w:ilvl w:val="0"/>
          <w:numId w:val="10"/>
        </w:numPr>
        <w:rPr>
          <w:lang w:val="en-GB"/>
        </w:rPr>
      </w:pPr>
      <w:r w:rsidRPr="00DA2EBB">
        <w:rPr>
          <w:b/>
          <w:bCs/>
          <w:lang w:val="en-GB"/>
        </w:rPr>
        <w:t>Local Sustainability Goals</w:t>
      </w:r>
      <w:r w:rsidRPr="00DA2EBB">
        <w:rPr>
          <w:lang w:val="en-GB"/>
        </w:rPr>
        <w:t xml:space="preserve">: The city has committed to achieving </w:t>
      </w:r>
      <w:r w:rsidRPr="00DA2EBB">
        <w:rPr>
          <w:b/>
          <w:bCs/>
          <w:lang w:val="en-GB"/>
        </w:rPr>
        <w:t>zero waste</w:t>
      </w:r>
      <w:r w:rsidRPr="00DA2EBB">
        <w:rPr>
          <w:lang w:val="en-GB"/>
        </w:rPr>
        <w:t xml:space="preserve"> by 2040, and all public construction projects must align with this target by incorporating waste reduction and circular economy principles.</w:t>
      </w:r>
    </w:p>
    <w:p w14:paraId="36D5A241" w14:textId="77777777" w:rsidR="00745137" w:rsidRPr="00663997" w:rsidRDefault="00745137" w:rsidP="00DA2EBB">
      <w:pPr>
        <w:rPr>
          <w:b/>
          <w:bCs/>
          <w:lang w:val="en-US"/>
        </w:rPr>
      </w:pPr>
    </w:p>
    <w:p w14:paraId="1F6CC31A" w14:textId="5A457CE7" w:rsidR="00DA2EBB" w:rsidRPr="00DA2EBB" w:rsidRDefault="00DA2EBB" w:rsidP="00DA2EBB">
      <w:r w:rsidRPr="00DA2EBB">
        <w:rPr>
          <w:b/>
          <w:bCs/>
        </w:rPr>
        <w:t>Challenges:</w:t>
      </w:r>
    </w:p>
    <w:p w14:paraId="2A858DE5" w14:textId="77777777" w:rsidR="00DA2EBB" w:rsidRPr="00DA2EBB" w:rsidRDefault="00DA2EBB" w:rsidP="00DA2EBB">
      <w:pPr>
        <w:numPr>
          <w:ilvl w:val="0"/>
          <w:numId w:val="11"/>
        </w:numPr>
        <w:rPr>
          <w:lang w:val="en-GB"/>
        </w:rPr>
      </w:pPr>
      <w:r w:rsidRPr="00DA2EBB">
        <w:rPr>
          <w:b/>
          <w:bCs/>
          <w:lang w:val="en-GB"/>
        </w:rPr>
        <w:t>Uncertainty About Market Capabilities</w:t>
      </w:r>
      <w:r w:rsidRPr="00DA2EBB">
        <w:rPr>
          <w:lang w:val="en-GB"/>
        </w:rPr>
        <w:t>: While there is a growing interest in sustainable construction practices, the market for eco-friendly building materials in the region is still emerging. Many suppliers may lack the experience or capacity to meet the high sustainability standards set by the municipality, making it difficult to find reliable sources for the required materials.</w:t>
      </w:r>
    </w:p>
    <w:p w14:paraId="60A14EAD" w14:textId="265B7364" w:rsidR="00DA2EBB" w:rsidRPr="00DA2EBB" w:rsidRDefault="00DA2EBB" w:rsidP="00DA2EBB">
      <w:pPr>
        <w:numPr>
          <w:ilvl w:val="0"/>
          <w:numId w:val="11"/>
        </w:numPr>
        <w:rPr>
          <w:lang w:val="en-GB"/>
        </w:rPr>
      </w:pPr>
      <w:r w:rsidRPr="00DA2EBB">
        <w:rPr>
          <w:b/>
          <w:bCs/>
          <w:lang w:val="en-GB"/>
        </w:rPr>
        <w:t>Limited Supplier Base</w:t>
      </w:r>
      <w:r w:rsidRPr="00DA2EBB">
        <w:rPr>
          <w:lang w:val="en-GB"/>
        </w:rPr>
        <w:t>: The available suppliers for sustainable building materials are limited, especially when it comes to meeting the high sustainability criteria. This can lead to a lack of competition and potentially higher prices.</w:t>
      </w:r>
    </w:p>
    <w:p w14:paraId="27541D70" w14:textId="77777777" w:rsidR="00DA2EBB" w:rsidRPr="00DA2EBB" w:rsidRDefault="00DA2EBB" w:rsidP="00DA2EBB">
      <w:pPr>
        <w:numPr>
          <w:ilvl w:val="0"/>
          <w:numId w:val="11"/>
        </w:numPr>
        <w:rPr>
          <w:lang w:val="en-GB"/>
        </w:rPr>
      </w:pPr>
      <w:r w:rsidRPr="00DA2EBB">
        <w:rPr>
          <w:b/>
          <w:bCs/>
          <w:lang w:val="en-GB"/>
        </w:rPr>
        <w:t>Difficulty Defining Technical Specifications</w:t>
      </w:r>
      <w:r w:rsidRPr="00DA2EBB">
        <w:rPr>
          <w:lang w:val="en-GB"/>
        </w:rPr>
        <w:t>: There is a lack of detailed technical specifications for certain innovative materials and systems, such as energy-efficient windows and non-toxic insulation materials. Defining clear and measurable criteria for these products while ensuring they align with both sustainability goals and building performance standards presents a significant challenge for the procurement team.</w:t>
      </w:r>
    </w:p>
    <w:p w14:paraId="60FA1C50" w14:textId="77777777" w:rsidR="00DA2EBB" w:rsidRPr="00DA2EBB" w:rsidRDefault="00DA2EBB" w:rsidP="00DA2EBB">
      <w:pPr>
        <w:numPr>
          <w:ilvl w:val="0"/>
          <w:numId w:val="11"/>
        </w:numPr>
        <w:rPr>
          <w:lang w:val="en-GB"/>
        </w:rPr>
      </w:pPr>
      <w:r w:rsidRPr="00DA2EBB">
        <w:rPr>
          <w:b/>
          <w:bCs/>
          <w:lang w:val="en-GB"/>
        </w:rPr>
        <w:t>Balancing Cost and Sustainability</w:t>
      </w:r>
      <w:r w:rsidRPr="00DA2EBB">
        <w:rPr>
          <w:lang w:val="en-GB"/>
        </w:rPr>
        <w:t>: While the municipality is committed to sustainability, there is still a need to manage the project’s budget. The procurement team faces pressure to balance the cost of sustainable materials with budget constraints, especially when more sustainable options can be significantly more expensive than traditional alternatives.</w:t>
      </w:r>
    </w:p>
    <w:p w14:paraId="761D25F7" w14:textId="77777777" w:rsidR="00DA2EBB" w:rsidRPr="00DA2EBB" w:rsidRDefault="00DA2EBB" w:rsidP="00DA2EBB">
      <w:pPr>
        <w:numPr>
          <w:ilvl w:val="0"/>
          <w:numId w:val="11"/>
        </w:numPr>
        <w:rPr>
          <w:lang w:val="en-GB"/>
        </w:rPr>
      </w:pPr>
      <w:r w:rsidRPr="00DA2EBB">
        <w:rPr>
          <w:b/>
          <w:bCs/>
          <w:lang w:val="en-GB"/>
        </w:rPr>
        <w:t>Changing Regulations</w:t>
      </w:r>
      <w:r w:rsidRPr="00DA2EBB">
        <w:rPr>
          <w:lang w:val="en-GB"/>
        </w:rPr>
        <w:t xml:space="preserve">: As sustainability regulations continue to evolve both at the national and EU levels, the procurement team must stay </w:t>
      </w:r>
      <w:proofErr w:type="gramStart"/>
      <w:r w:rsidRPr="00DA2EBB">
        <w:rPr>
          <w:lang w:val="en-GB"/>
        </w:rPr>
        <w:t>up-to-date</w:t>
      </w:r>
      <w:proofErr w:type="gramEnd"/>
      <w:r w:rsidRPr="00DA2EBB">
        <w:rPr>
          <w:lang w:val="en-GB"/>
        </w:rPr>
        <w:t xml:space="preserve"> with these changes to ensure compliance. Uncertainty regarding future regulations could also make it difficult to assess the long-term sustainability of some of the choices being made today.</w:t>
      </w:r>
    </w:p>
    <w:p w14:paraId="725DF66C" w14:textId="57466D10" w:rsidR="00DA2EBB" w:rsidRPr="00DA2EBB" w:rsidRDefault="00DA2EBB" w:rsidP="00DA2EBB">
      <w:pPr>
        <w:rPr>
          <w:lang w:val="en-GB"/>
        </w:rPr>
      </w:pPr>
    </w:p>
    <w:p w14:paraId="22F1F35D" w14:textId="77777777" w:rsidR="00DA2EBB" w:rsidRPr="00C73FC7" w:rsidRDefault="00DA2EBB" w:rsidP="009D5F0A">
      <w:pPr>
        <w:rPr>
          <w:lang w:val="en-GB"/>
        </w:rPr>
      </w:pPr>
    </w:p>
    <w:sectPr w:rsidR="00DA2EBB" w:rsidRPr="00C73FC7">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C3B43" w14:textId="77777777" w:rsidR="00B77BE9" w:rsidRDefault="00B77BE9" w:rsidP="009D5F0A">
      <w:r>
        <w:separator/>
      </w:r>
    </w:p>
  </w:endnote>
  <w:endnote w:type="continuationSeparator" w:id="0">
    <w:p w14:paraId="28906E83" w14:textId="77777777" w:rsidR="00B77BE9" w:rsidRDefault="00B77BE9" w:rsidP="009D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2"/>
    <w:family w:val="decorative"/>
    <w:pitch w:val="variable"/>
    <w:sig w:usb0="00000003" w:usb1="10000000" w:usb2="00000000" w:usb3="00000000" w:csb0="80000001" w:csb1="00000000"/>
  </w:font>
  <w:font w:name="Aptos">
    <w:altName w:val="Aptos Serif"/>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Serif">
    <w:panose1 w:val="02020604070405020304"/>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8FC1" w14:textId="29251C4B" w:rsidR="009D5F0A" w:rsidRPr="009D5F0A" w:rsidRDefault="00663997" w:rsidP="009D5F0A">
    <w:pPr>
      <w:pStyle w:val="Fuzeile"/>
      <w:jc w:val="both"/>
      <w:rPr>
        <w:sz w:val="13"/>
        <w:szCs w:val="13"/>
        <w:lang w:val="en-US"/>
      </w:rPr>
    </w:pPr>
    <w:r w:rsidRPr="00663997">
      <w:rPr>
        <w:noProof/>
        <w:sz w:val="13"/>
        <w:szCs w:val="13"/>
      </w:rPr>
      <w:drawing>
        <wp:inline distT="0" distB="0" distL="0" distR="0" wp14:anchorId="0FBB4184" wp14:editId="564AEEF8">
          <wp:extent cx="2743200" cy="1097280"/>
          <wp:effectExtent l="0" t="0" r="0" b="0"/>
          <wp:docPr id="2" name="Grafik 1" descr="Ein Bild, das Text, Screenshot, Schrift, Design enthält.&#10;&#10;KI-generierte Inhalte können fehlerhaft sein.">
            <a:extLst xmlns:a="http://schemas.openxmlformats.org/drawingml/2006/main">
              <a:ext uri="{FF2B5EF4-FFF2-40B4-BE49-F238E27FC236}">
                <a16:creationId xmlns:a16="http://schemas.microsoft.com/office/drawing/2014/main" id="{EA1A1D6A-AD1A-C1D7-376D-BC3E0EB435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Ein Bild, das Text, Screenshot, Schrift, Design enthält.&#10;&#10;KI-generierte Inhalte können fehlerhaft sein.">
                    <a:extLst>
                      <a:ext uri="{FF2B5EF4-FFF2-40B4-BE49-F238E27FC236}">
                        <a16:creationId xmlns:a16="http://schemas.microsoft.com/office/drawing/2014/main" id="{EA1A1D6A-AD1A-C1D7-376D-BC3E0EB4354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3773" cy="11055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D833" w14:textId="77777777" w:rsidR="00B77BE9" w:rsidRDefault="00B77BE9" w:rsidP="009D5F0A">
      <w:r>
        <w:separator/>
      </w:r>
    </w:p>
  </w:footnote>
  <w:footnote w:type="continuationSeparator" w:id="0">
    <w:p w14:paraId="7001E37E" w14:textId="77777777" w:rsidR="00B77BE9" w:rsidRDefault="00B77BE9" w:rsidP="009D5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B68E" w14:textId="77777777" w:rsidR="009D5F0A" w:rsidRDefault="009D5F0A">
    <w:pPr>
      <w:pStyle w:val="Kopfzeile"/>
    </w:pPr>
    <w:r>
      <w:rPr>
        <w:noProof/>
      </w:rPr>
      <w:drawing>
        <wp:anchor distT="0" distB="0" distL="114300" distR="114300" simplePos="0" relativeHeight="251658240" behindDoc="1" locked="0" layoutInCell="1" allowOverlap="1" wp14:anchorId="04AAF77D" wp14:editId="2DE51ECC">
          <wp:simplePos x="0" y="0"/>
          <wp:positionH relativeFrom="column">
            <wp:posOffset>5234305</wp:posOffset>
          </wp:positionH>
          <wp:positionV relativeFrom="paragraph">
            <wp:posOffset>-118745</wp:posOffset>
          </wp:positionV>
          <wp:extent cx="1089555" cy="570865"/>
          <wp:effectExtent l="0" t="0" r="3175" b="0"/>
          <wp:wrapTight wrapText="bothSides">
            <wp:wrapPolygon edited="0">
              <wp:start x="7809" y="0"/>
              <wp:lineTo x="6045" y="4325"/>
              <wp:lineTo x="6549" y="8169"/>
              <wp:lineTo x="1008" y="12013"/>
              <wp:lineTo x="504" y="12974"/>
              <wp:lineTo x="504" y="20182"/>
              <wp:lineTo x="2015" y="20182"/>
              <wp:lineTo x="20655" y="17780"/>
              <wp:lineTo x="21411" y="14897"/>
              <wp:lineTo x="20907" y="11533"/>
              <wp:lineTo x="11587" y="8169"/>
              <wp:lineTo x="12343" y="6247"/>
              <wp:lineTo x="11335" y="1922"/>
              <wp:lineTo x="8816" y="0"/>
              <wp:lineTo x="7809" y="0"/>
            </wp:wrapPolygon>
          </wp:wrapTight>
          <wp:docPr id="790707297" name="Grafik 1" descr="Ein Bild, das Grafiken, Screenshot,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07297" name="Grafik 1" descr="Ein Bild, das Grafiken, Screenshot, Grafikdesign,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9555" cy="5708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D8A"/>
    <w:multiLevelType w:val="multilevel"/>
    <w:tmpl w:val="80A01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95E10"/>
    <w:multiLevelType w:val="multilevel"/>
    <w:tmpl w:val="D16E02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3B7395"/>
    <w:multiLevelType w:val="multilevel"/>
    <w:tmpl w:val="E052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43ECC"/>
    <w:multiLevelType w:val="multilevel"/>
    <w:tmpl w:val="AD426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95887"/>
    <w:multiLevelType w:val="multilevel"/>
    <w:tmpl w:val="DEC8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E4B82"/>
    <w:multiLevelType w:val="multilevel"/>
    <w:tmpl w:val="E8A2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B96436"/>
    <w:multiLevelType w:val="multilevel"/>
    <w:tmpl w:val="6D8AA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0183F"/>
    <w:multiLevelType w:val="multilevel"/>
    <w:tmpl w:val="C3587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0485C"/>
    <w:multiLevelType w:val="multilevel"/>
    <w:tmpl w:val="87F40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05567A"/>
    <w:multiLevelType w:val="multilevel"/>
    <w:tmpl w:val="9D1A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09231C"/>
    <w:multiLevelType w:val="multilevel"/>
    <w:tmpl w:val="5072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194069"/>
    <w:multiLevelType w:val="multilevel"/>
    <w:tmpl w:val="8078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DF63F4"/>
    <w:multiLevelType w:val="multilevel"/>
    <w:tmpl w:val="B0FC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AE07C6"/>
    <w:multiLevelType w:val="multilevel"/>
    <w:tmpl w:val="A91C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287616"/>
    <w:multiLevelType w:val="multilevel"/>
    <w:tmpl w:val="ECBC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B02782"/>
    <w:multiLevelType w:val="multilevel"/>
    <w:tmpl w:val="BCF2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0253096">
    <w:abstractNumId w:val="1"/>
  </w:num>
  <w:num w:numId="2" w16cid:durableId="1684623360">
    <w:abstractNumId w:val="9"/>
  </w:num>
  <w:num w:numId="3" w16cid:durableId="2063673364">
    <w:abstractNumId w:val="12"/>
  </w:num>
  <w:num w:numId="4" w16cid:durableId="567881058">
    <w:abstractNumId w:val="7"/>
  </w:num>
  <w:num w:numId="5" w16cid:durableId="1702704057">
    <w:abstractNumId w:val="8"/>
  </w:num>
  <w:num w:numId="6" w16cid:durableId="438918136">
    <w:abstractNumId w:val="11"/>
  </w:num>
  <w:num w:numId="7" w16cid:durableId="568616943">
    <w:abstractNumId w:val="0"/>
  </w:num>
  <w:num w:numId="8" w16cid:durableId="1022165178">
    <w:abstractNumId w:val="15"/>
  </w:num>
  <w:num w:numId="9" w16cid:durableId="259804168">
    <w:abstractNumId w:val="3"/>
  </w:num>
  <w:num w:numId="10" w16cid:durableId="2032100254">
    <w:abstractNumId w:val="4"/>
  </w:num>
  <w:num w:numId="11" w16cid:durableId="3408240">
    <w:abstractNumId w:val="13"/>
  </w:num>
  <w:num w:numId="12" w16cid:durableId="144057847">
    <w:abstractNumId w:val="5"/>
  </w:num>
  <w:num w:numId="13" w16cid:durableId="637298589">
    <w:abstractNumId w:val="10"/>
  </w:num>
  <w:num w:numId="14" w16cid:durableId="1029381972">
    <w:abstractNumId w:val="6"/>
  </w:num>
  <w:num w:numId="15" w16cid:durableId="2058703383">
    <w:abstractNumId w:val="2"/>
  </w:num>
  <w:num w:numId="16" w16cid:durableId="13655220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8D"/>
    <w:rsid w:val="00062EC4"/>
    <w:rsid w:val="000E7249"/>
    <w:rsid w:val="0011793C"/>
    <w:rsid w:val="0012036A"/>
    <w:rsid w:val="00123B8E"/>
    <w:rsid w:val="001B1AFA"/>
    <w:rsid w:val="0021078D"/>
    <w:rsid w:val="0022514B"/>
    <w:rsid w:val="002313A7"/>
    <w:rsid w:val="00295429"/>
    <w:rsid w:val="00353C12"/>
    <w:rsid w:val="00386A0A"/>
    <w:rsid w:val="0039273E"/>
    <w:rsid w:val="003B203E"/>
    <w:rsid w:val="003B29C8"/>
    <w:rsid w:val="00450DC5"/>
    <w:rsid w:val="00663997"/>
    <w:rsid w:val="006C4376"/>
    <w:rsid w:val="00745137"/>
    <w:rsid w:val="007711CC"/>
    <w:rsid w:val="00842E94"/>
    <w:rsid w:val="009D5F0A"/>
    <w:rsid w:val="00A92F57"/>
    <w:rsid w:val="00B43D7E"/>
    <w:rsid w:val="00B77BE9"/>
    <w:rsid w:val="00C31D11"/>
    <w:rsid w:val="00C73FC7"/>
    <w:rsid w:val="00CB3455"/>
    <w:rsid w:val="00D55EC8"/>
    <w:rsid w:val="00DA2EBB"/>
    <w:rsid w:val="00DB6810"/>
    <w:rsid w:val="00E70B19"/>
    <w:rsid w:val="00EA7BDD"/>
    <w:rsid w:val="00F80DC3"/>
    <w:rsid w:val="00F864FB"/>
    <w:rsid w:val="00FD7264"/>
  </w:rsids>
  <m:mathPr>
    <m:mathFont m:val="Cambria Math"/>
    <m:brkBin m:val="before"/>
    <m:brkBinSub m:val="--"/>
    <m:smallFrac m:val="0"/>
    <m:dispDef/>
    <m:lMargin m:val="0"/>
    <m:rMargin m:val="0"/>
    <m:defJc m:val="centerGroup"/>
    <m:wrapIndent m:val="1440"/>
    <m:intLim m:val="subSup"/>
    <m:naryLim m:val="undOvr"/>
  </m:mathPr>
  <w:themeFontLang w:val="de-DE"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95369"/>
  <w15:chartTrackingRefBased/>
  <w15:docId w15:val="{1FBFB973-1EBA-411D-8F90-BAE993BB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5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9D5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9D5F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5F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5F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5F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5F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5F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5F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5F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9D5F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9D5F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5F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5F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5F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5F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5F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5F0A"/>
    <w:rPr>
      <w:rFonts w:eastAsiaTheme="majorEastAsia" w:cstheme="majorBidi"/>
      <w:color w:val="272727" w:themeColor="text1" w:themeTint="D8"/>
    </w:rPr>
  </w:style>
  <w:style w:type="paragraph" w:styleId="Titel">
    <w:name w:val="Title"/>
    <w:basedOn w:val="Standard"/>
    <w:next w:val="Standard"/>
    <w:link w:val="TitelZchn"/>
    <w:uiPriority w:val="10"/>
    <w:qFormat/>
    <w:rsid w:val="009D5F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5F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5F0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5F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5F0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D5F0A"/>
    <w:rPr>
      <w:i/>
      <w:iCs/>
      <w:color w:val="404040" w:themeColor="text1" w:themeTint="BF"/>
    </w:rPr>
  </w:style>
  <w:style w:type="paragraph" w:styleId="Listenabsatz">
    <w:name w:val="List Paragraph"/>
    <w:basedOn w:val="Standard"/>
    <w:uiPriority w:val="34"/>
    <w:qFormat/>
    <w:rsid w:val="009D5F0A"/>
    <w:pPr>
      <w:ind w:left="720"/>
      <w:contextualSpacing/>
    </w:pPr>
  </w:style>
  <w:style w:type="character" w:styleId="IntensiveHervorhebung">
    <w:name w:val="Intense Emphasis"/>
    <w:basedOn w:val="Absatz-Standardschriftart"/>
    <w:uiPriority w:val="21"/>
    <w:qFormat/>
    <w:rsid w:val="009D5F0A"/>
    <w:rPr>
      <w:i/>
      <w:iCs/>
      <w:color w:val="0F4761" w:themeColor="accent1" w:themeShade="BF"/>
    </w:rPr>
  </w:style>
  <w:style w:type="paragraph" w:styleId="IntensivesZitat">
    <w:name w:val="Intense Quote"/>
    <w:basedOn w:val="Standard"/>
    <w:next w:val="Standard"/>
    <w:link w:val="IntensivesZitatZchn"/>
    <w:uiPriority w:val="30"/>
    <w:qFormat/>
    <w:rsid w:val="009D5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5F0A"/>
    <w:rPr>
      <w:i/>
      <w:iCs/>
      <w:color w:val="0F4761" w:themeColor="accent1" w:themeShade="BF"/>
    </w:rPr>
  </w:style>
  <w:style w:type="character" w:styleId="IntensiverVerweis">
    <w:name w:val="Intense Reference"/>
    <w:basedOn w:val="Absatz-Standardschriftart"/>
    <w:uiPriority w:val="32"/>
    <w:qFormat/>
    <w:rsid w:val="009D5F0A"/>
    <w:rPr>
      <w:b/>
      <w:bCs/>
      <w:smallCaps/>
      <w:color w:val="0F4761" w:themeColor="accent1" w:themeShade="BF"/>
      <w:spacing w:val="5"/>
    </w:rPr>
  </w:style>
  <w:style w:type="paragraph" w:styleId="Kopfzeile">
    <w:name w:val="header"/>
    <w:basedOn w:val="Standard"/>
    <w:link w:val="KopfzeileZchn"/>
    <w:uiPriority w:val="99"/>
    <w:unhideWhenUsed/>
    <w:rsid w:val="009D5F0A"/>
    <w:pPr>
      <w:tabs>
        <w:tab w:val="center" w:pos="4536"/>
        <w:tab w:val="right" w:pos="9072"/>
      </w:tabs>
    </w:pPr>
  </w:style>
  <w:style w:type="character" w:customStyle="1" w:styleId="KopfzeileZchn">
    <w:name w:val="Kopfzeile Zchn"/>
    <w:basedOn w:val="Absatz-Standardschriftart"/>
    <w:link w:val="Kopfzeile"/>
    <w:uiPriority w:val="99"/>
    <w:rsid w:val="009D5F0A"/>
  </w:style>
  <w:style w:type="paragraph" w:styleId="Fuzeile">
    <w:name w:val="footer"/>
    <w:basedOn w:val="Standard"/>
    <w:link w:val="FuzeileZchn"/>
    <w:uiPriority w:val="99"/>
    <w:unhideWhenUsed/>
    <w:rsid w:val="009D5F0A"/>
    <w:pPr>
      <w:tabs>
        <w:tab w:val="center" w:pos="4536"/>
        <w:tab w:val="right" w:pos="9072"/>
      </w:tabs>
    </w:pPr>
  </w:style>
  <w:style w:type="character" w:customStyle="1" w:styleId="FuzeileZchn">
    <w:name w:val="Fußzeile Zchn"/>
    <w:basedOn w:val="Absatz-Standardschriftart"/>
    <w:link w:val="Fuzeile"/>
    <w:uiPriority w:val="99"/>
    <w:rsid w:val="009D5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1060">
      <w:bodyDiv w:val="1"/>
      <w:marLeft w:val="0"/>
      <w:marRight w:val="0"/>
      <w:marTop w:val="0"/>
      <w:marBottom w:val="0"/>
      <w:divBdr>
        <w:top w:val="none" w:sz="0" w:space="0" w:color="auto"/>
        <w:left w:val="none" w:sz="0" w:space="0" w:color="auto"/>
        <w:bottom w:val="none" w:sz="0" w:space="0" w:color="auto"/>
        <w:right w:val="none" w:sz="0" w:space="0" w:color="auto"/>
      </w:divBdr>
    </w:div>
    <w:div w:id="176583569">
      <w:bodyDiv w:val="1"/>
      <w:marLeft w:val="0"/>
      <w:marRight w:val="0"/>
      <w:marTop w:val="0"/>
      <w:marBottom w:val="0"/>
      <w:divBdr>
        <w:top w:val="none" w:sz="0" w:space="0" w:color="auto"/>
        <w:left w:val="none" w:sz="0" w:space="0" w:color="auto"/>
        <w:bottom w:val="none" w:sz="0" w:space="0" w:color="auto"/>
        <w:right w:val="none" w:sz="0" w:space="0" w:color="auto"/>
      </w:divBdr>
    </w:div>
    <w:div w:id="191964210">
      <w:bodyDiv w:val="1"/>
      <w:marLeft w:val="0"/>
      <w:marRight w:val="0"/>
      <w:marTop w:val="0"/>
      <w:marBottom w:val="0"/>
      <w:divBdr>
        <w:top w:val="none" w:sz="0" w:space="0" w:color="auto"/>
        <w:left w:val="none" w:sz="0" w:space="0" w:color="auto"/>
        <w:bottom w:val="none" w:sz="0" w:space="0" w:color="auto"/>
        <w:right w:val="none" w:sz="0" w:space="0" w:color="auto"/>
      </w:divBdr>
    </w:div>
    <w:div w:id="343676411">
      <w:bodyDiv w:val="1"/>
      <w:marLeft w:val="0"/>
      <w:marRight w:val="0"/>
      <w:marTop w:val="0"/>
      <w:marBottom w:val="0"/>
      <w:divBdr>
        <w:top w:val="none" w:sz="0" w:space="0" w:color="auto"/>
        <w:left w:val="none" w:sz="0" w:space="0" w:color="auto"/>
        <w:bottom w:val="none" w:sz="0" w:space="0" w:color="auto"/>
        <w:right w:val="none" w:sz="0" w:space="0" w:color="auto"/>
      </w:divBdr>
    </w:div>
    <w:div w:id="421921606">
      <w:bodyDiv w:val="1"/>
      <w:marLeft w:val="0"/>
      <w:marRight w:val="0"/>
      <w:marTop w:val="0"/>
      <w:marBottom w:val="0"/>
      <w:divBdr>
        <w:top w:val="none" w:sz="0" w:space="0" w:color="auto"/>
        <w:left w:val="none" w:sz="0" w:space="0" w:color="auto"/>
        <w:bottom w:val="none" w:sz="0" w:space="0" w:color="auto"/>
        <w:right w:val="none" w:sz="0" w:space="0" w:color="auto"/>
      </w:divBdr>
    </w:div>
    <w:div w:id="498930657">
      <w:bodyDiv w:val="1"/>
      <w:marLeft w:val="0"/>
      <w:marRight w:val="0"/>
      <w:marTop w:val="0"/>
      <w:marBottom w:val="0"/>
      <w:divBdr>
        <w:top w:val="none" w:sz="0" w:space="0" w:color="auto"/>
        <w:left w:val="none" w:sz="0" w:space="0" w:color="auto"/>
        <w:bottom w:val="none" w:sz="0" w:space="0" w:color="auto"/>
        <w:right w:val="none" w:sz="0" w:space="0" w:color="auto"/>
      </w:divBdr>
    </w:div>
    <w:div w:id="544414083">
      <w:bodyDiv w:val="1"/>
      <w:marLeft w:val="0"/>
      <w:marRight w:val="0"/>
      <w:marTop w:val="0"/>
      <w:marBottom w:val="0"/>
      <w:divBdr>
        <w:top w:val="none" w:sz="0" w:space="0" w:color="auto"/>
        <w:left w:val="none" w:sz="0" w:space="0" w:color="auto"/>
        <w:bottom w:val="none" w:sz="0" w:space="0" w:color="auto"/>
        <w:right w:val="none" w:sz="0" w:space="0" w:color="auto"/>
      </w:divBdr>
    </w:div>
    <w:div w:id="578055716">
      <w:bodyDiv w:val="1"/>
      <w:marLeft w:val="0"/>
      <w:marRight w:val="0"/>
      <w:marTop w:val="0"/>
      <w:marBottom w:val="0"/>
      <w:divBdr>
        <w:top w:val="none" w:sz="0" w:space="0" w:color="auto"/>
        <w:left w:val="none" w:sz="0" w:space="0" w:color="auto"/>
        <w:bottom w:val="none" w:sz="0" w:space="0" w:color="auto"/>
        <w:right w:val="none" w:sz="0" w:space="0" w:color="auto"/>
      </w:divBdr>
    </w:div>
    <w:div w:id="848761443">
      <w:bodyDiv w:val="1"/>
      <w:marLeft w:val="0"/>
      <w:marRight w:val="0"/>
      <w:marTop w:val="0"/>
      <w:marBottom w:val="0"/>
      <w:divBdr>
        <w:top w:val="none" w:sz="0" w:space="0" w:color="auto"/>
        <w:left w:val="none" w:sz="0" w:space="0" w:color="auto"/>
        <w:bottom w:val="none" w:sz="0" w:space="0" w:color="auto"/>
        <w:right w:val="none" w:sz="0" w:space="0" w:color="auto"/>
      </w:divBdr>
    </w:div>
    <w:div w:id="1010137084">
      <w:bodyDiv w:val="1"/>
      <w:marLeft w:val="0"/>
      <w:marRight w:val="0"/>
      <w:marTop w:val="0"/>
      <w:marBottom w:val="0"/>
      <w:divBdr>
        <w:top w:val="none" w:sz="0" w:space="0" w:color="auto"/>
        <w:left w:val="none" w:sz="0" w:space="0" w:color="auto"/>
        <w:bottom w:val="none" w:sz="0" w:space="0" w:color="auto"/>
        <w:right w:val="none" w:sz="0" w:space="0" w:color="auto"/>
      </w:divBdr>
    </w:div>
    <w:div w:id="1054281538">
      <w:bodyDiv w:val="1"/>
      <w:marLeft w:val="0"/>
      <w:marRight w:val="0"/>
      <w:marTop w:val="0"/>
      <w:marBottom w:val="0"/>
      <w:divBdr>
        <w:top w:val="none" w:sz="0" w:space="0" w:color="auto"/>
        <w:left w:val="none" w:sz="0" w:space="0" w:color="auto"/>
        <w:bottom w:val="none" w:sz="0" w:space="0" w:color="auto"/>
        <w:right w:val="none" w:sz="0" w:space="0" w:color="auto"/>
      </w:divBdr>
    </w:div>
    <w:div w:id="1333600703">
      <w:bodyDiv w:val="1"/>
      <w:marLeft w:val="0"/>
      <w:marRight w:val="0"/>
      <w:marTop w:val="0"/>
      <w:marBottom w:val="0"/>
      <w:divBdr>
        <w:top w:val="none" w:sz="0" w:space="0" w:color="auto"/>
        <w:left w:val="none" w:sz="0" w:space="0" w:color="auto"/>
        <w:bottom w:val="none" w:sz="0" w:space="0" w:color="auto"/>
        <w:right w:val="none" w:sz="0" w:space="0" w:color="auto"/>
      </w:divBdr>
    </w:div>
    <w:div w:id="1535531699">
      <w:bodyDiv w:val="1"/>
      <w:marLeft w:val="0"/>
      <w:marRight w:val="0"/>
      <w:marTop w:val="0"/>
      <w:marBottom w:val="0"/>
      <w:divBdr>
        <w:top w:val="none" w:sz="0" w:space="0" w:color="auto"/>
        <w:left w:val="none" w:sz="0" w:space="0" w:color="auto"/>
        <w:bottom w:val="none" w:sz="0" w:space="0" w:color="auto"/>
        <w:right w:val="none" w:sz="0" w:space="0" w:color="auto"/>
      </w:divBdr>
    </w:div>
    <w:div w:id="1558972531">
      <w:bodyDiv w:val="1"/>
      <w:marLeft w:val="0"/>
      <w:marRight w:val="0"/>
      <w:marTop w:val="0"/>
      <w:marBottom w:val="0"/>
      <w:divBdr>
        <w:top w:val="none" w:sz="0" w:space="0" w:color="auto"/>
        <w:left w:val="none" w:sz="0" w:space="0" w:color="auto"/>
        <w:bottom w:val="none" w:sz="0" w:space="0" w:color="auto"/>
        <w:right w:val="none" w:sz="0" w:space="0" w:color="auto"/>
      </w:divBdr>
    </w:div>
    <w:div w:id="1562518056">
      <w:bodyDiv w:val="1"/>
      <w:marLeft w:val="0"/>
      <w:marRight w:val="0"/>
      <w:marTop w:val="0"/>
      <w:marBottom w:val="0"/>
      <w:divBdr>
        <w:top w:val="none" w:sz="0" w:space="0" w:color="auto"/>
        <w:left w:val="none" w:sz="0" w:space="0" w:color="auto"/>
        <w:bottom w:val="none" w:sz="0" w:space="0" w:color="auto"/>
        <w:right w:val="none" w:sz="0" w:space="0" w:color="auto"/>
      </w:divBdr>
    </w:div>
    <w:div w:id="213027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hrinholstein/Downloads/proCURE_Word_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proCURE_Word_template.dotx</Template>
  <TotalTime>0</TotalTime>
  <Pages>9</Pages>
  <Words>2497</Words>
  <Characters>17682</Characters>
  <Application>Microsoft Office Word</Application>
  <DocSecurity>0</DocSecurity>
  <Lines>333</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Führ</dc:creator>
  <cp:keywords/>
  <dc:description/>
  <cp:lastModifiedBy>Maya Knevels</cp:lastModifiedBy>
  <cp:revision>2</cp:revision>
  <dcterms:created xsi:type="dcterms:W3CDTF">2026-05-05T11:36:00Z</dcterms:created>
  <dcterms:modified xsi:type="dcterms:W3CDTF">2026-05-05T11:36:00Z</dcterms:modified>
</cp:coreProperties>
</file>