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3" w14:textId="6194426F" w:rsidR="0006788B" w:rsidRPr="00D37C0B" w:rsidRDefault="00000000" w:rsidP="00D37C0B">
      <w:pPr>
        <w:jc w:val="center"/>
        <w:rPr>
          <w:rFonts w:ascii="Aptos Serif" w:hAnsi="Aptos Serif" w:cs="Aptos Serif"/>
          <w:color w:val="0F4761"/>
          <w:sz w:val="44"/>
          <w:szCs w:val="44"/>
        </w:rPr>
      </w:pPr>
      <w:r w:rsidRPr="00D37C0B">
        <w:rPr>
          <w:rFonts w:ascii="Aptos Serif" w:hAnsi="Aptos Serif" w:cs="Aptos Serif"/>
          <w:color w:val="0F4761"/>
          <w:sz w:val="44"/>
          <w:szCs w:val="44"/>
        </w:rPr>
        <w:t>Modul 5 Group exercise</w:t>
      </w:r>
    </w:p>
    <w:p w14:paraId="00000004" w14:textId="77777777" w:rsidR="0006788B" w:rsidRDefault="0006788B">
      <w:pPr>
        <w:jc w:val="center"/>
      </w:pPr>
    </w:p>
    <w:p w14:paraId="00000005" w14:textId="77777777" w:rsidR="0006788B" w:rsidRPr="0042433B" w:rsidRDefault="00000000" w:rsidP="00D37C0B">
      <w:pPr>
        <w:spacing w:line="240" w:lineRule="auto"/>
        <w:rPr>
          <w:b/>
          <w:bCs/>
          <w:sz w:val="28"/>
          <w:szCs w:val="28"/>
        </w:rPr>
      </w:pPr>
      <w:r w:rsidRPr="0042433B">
        <w:rPr>
          <w:b/>
          <w:bCs/>
          <w:sz w:val="28"/>
          <w:szCs w:val="28"/>
        </w:rPr>
        <w:t>Task:</w:t>
      </w:r>
    </w:p>
    <w:p w14:paraId="00000006" w14:textId="77777777" w:rsidR="0006788B" w:rsidRDefault="00000000" w:rsidP="00D37C0B">
      <w:pPr>
        <w:spacing w:line="240" w:lineRule="auto"/>
      </w:pPr>
      <w:r>
        <w:t>You are employees of the municipality of “</w:t>
      </w:r>
      <w:proofErr w:type="spellStart"/>
      <w:r>
        <w:t>Oberberg</w:t>
      </w:r>
      <w:proofErr w:type="spellEnd"/>
      <w:r>
        <w:t>” and have been tasked with developing a plan for implementing sustainable procurement and presenting it to the mayor.</w:t>
      </w:r>
    </w:p>
    <w:p w14:paraId="00000007" w14:textId="77777777" w:rsidR="0006788B" w:rsidRPr="0042433B" w:rsidRDefault="00000000" w:rsidP="00D37C0B">
      <w:pPr>
        <w:spacing w:line="240" w:lineRule="auto"/>
        <w:rPr>
          <w:b/>
          <w:bCs/>
          <w:sz w:val="24"/>
          <w:szCs w:val="24"/>
        </w:rPr>
      </w:pPr>
      <w:r w:rsidRPr="0042433B">
        <w:rPr>
          <w:b/>
          <w:bCs/>
          <w:sz w:val="24"/>
          <w:szCs w:val="24"/>
        </w:rPr>
        <w:t>Step 1: Assign roles</w:t>
      </w:r>
    </w:p>
    <w:p w14:paraId="00000008" w14:textId="77777777" w:rsidR="0006788B" w:rsidRDefault="00000000" w:rsidP="00D37C0B">
      <w:pPr>
        <w:spacing w:line="240" w:lineRule="auto"/>
      </w:pPr>
      <w:r>
        <w:t>Put together a working group and assign roles and associated tasks among yourselves. Which roles will be assigned? Who else should be involved in the process and in what way?</w:t>
      </w:r>
    </w:p>
    <w:p w14:paraId="00000009" w14:textId="77777777" w:rsidR="0006788B" w:rsidRPr="0042433B" w:rsidRDefault="00000000" w:rsidP="00D37C0B">
      <w:pPr>
        <w:spacing w:line="240" w:lineRule="auto"/>
        <w:rPr>
          <w:b/>
          <w:bCs/>
          <w:sz w:val="24"/>
          <w:szCs w:val="24"/>
        </w:rPr>
      </w:pPr>
      <w:r w:rsidRPr="0042433B">
        <w:rPr>
          <w:b/>
          <w:bCs/>
          <w:sz w:val="24"/>
          <w:szCs w:val="24"/>
        </w:rPr>
        <w:t>Step 2: What goals should be achieved and how?</w:t>
      </w:r>
    </w:p>
    <w:p w14:paraId="0000000A" w14:textId="77777777" w:rsidR="0006788B" w:rsidRDefault="00000000" w:rsidP="00D37C0B">
      <w:pPr>
        <w:spacing w:line="240" w:lineRule="auto"/>
      </w:pPr>
      <w:sdt>
        <w:sdtPr>
          <w:tag w:val="goog_rdk_0"/>
          <w:id w:val="-664875686"/>
        </w:sdtPr>
        <w:sdtContent/>
      </w:sdt>
      <w:r>
        <w:t xml:space="preserve">Decide together which products you want to focus on and explain why you have chosen them. Set goals and decide how they should be achieved. What needs to be procured and </w:t>
      </w:r>
      <w:sdt>
        <w:sdtPr>
          <w:tag w:val="goog_rdk_1"/>
          <w:id w:val="-1962426522"/>
        </w:sdtPr>
        <w:sdtContent/>
      </w:sdt>
      <w:r>
        <w:t>how (simplified procedures, tendering, through a central procurement office, together with other municipalities, locally/regionally)? Where should you start, what is the first step?</w:t>
      </w:r>
    </w:p>
    <w:p w14:paraId="0000000B" w14:textId="77777777" w:rsidR="0006788B" w:rsidRPr="0042433B" w:rsidRDefault="00000000" w:rsidP="00D37C0B">
      <w:pPr>
        <w:spacing w:line="240" w:lineRule="auto"/>
        <w:rPr>
          <w:b/>
          <w:bCs/>
          <w:sz w:val="24"/>
          <w:szCs w:val="24"/>
        </w:rPr>
      </w:pPr>
      <w:r w:rsidRPr="0042433B">
        <w:rPr>
          <w:b/>
          <w:bCs/>
          <w:sz w:val="24"/>
          <w:szCs w:val="24"/>
        </w:rPr>
        <w:t>Step 3: Communication</w:t>
      </w:r>
    </w:p>
    <w:p w14:paraId="0000000C" w14:textId="77777777" w:rsidR="0006788B" w:rsidRDefault="00000000" w:rsidP="00D37C0B">
      <w:pPr>
        <w:spacing w:line="240" w:lineRule="auto"/>
      </w:pPr>
      <w:r>
        <w:t>Who is affected by changes resulting from your plan for implementing sustainable procurement? Collect ideas on how you want to communicate your plan to these people, what resistance might arise, and how you want to deal with it.</w:t>
      </w:r>
    </w:p>
    <w:p w14:paraId="0000000D" w14:textId="77777777" w:rsidR="0006788B" w:rsidRPr="0042433B" w:rsidRDefault="0006788B" w:rsidP="00D37C0B">
      <w:pPr>
        <w:spacing w:line="240" w:lineRule="auto"/>
        <w:rPr>
          <w:b/>
          <w:bCs/>
          <w:sz w:val="24"/>
          <w:szCs w:val="24"/>
        </w:rPr>
      </w:pPr>
    </w:p>
    <w:p w14:paraId="0000000E" w14:textId="77777777" w:rsidR="0006788B" w:rsidRPr="0042433B" w:rsidRDefault="00000000" w:rsidP="00D37C0B">
      <w:pPr>
        <w:spacing w:line="240" w:lineRule="auto"/>
        <w:rPr>
          <w:b/>
          <w:bCs/>
          <w:sz w:val="24"/>
          <w:szCs w:val="24"/>
        </w:rPr>
      </w:pPr>
      <w:r w:rsidRPr="0042433B">
        <w:rPr>
          <w:b/>
          <w:bCs/>
          <w:sz w:val="24"/>
          <w:szCs w:val="24"/>
        </w:rPr>
        <w:t>Information about the municipality:</w:t>
      </w:r>
    </w:p>
    <w:p w14:paraId="0000000F" w14:textId="77777777" w:rsidR="0006788B" w:rsidRDefault="00000000" w:rsidP="00D37C0B">
      <w:pPr>
        <w:spacing w:line="240" w:lineRule="auto"/>
      </w:pPr>
      <w:r>
        <w:t>The municipality of “</w:t>
      </w:r>
      <w:proofErr w:type="spellStart"/>
      <w:r>
        <w:t>Oberberg</w:t>
      </w:r>
      <w:proofErr w:type="spellEnd"/>
      <w:r>
        <w:t>” has 10,000 inhabitants and the following facilities: a kindergarten, a school, a municipal office, and a volunteer fire department. The municipality of “</w:t>
      </w:r>
      <w:proofErr w:type="spellStart"/>
      <w:r>
        <w:t>Oberberg</w:t>
      </w:r>
      <w:proofErr w:type="spellEnd"/>
      <w:r>
        <w:t>” centrally procures the following product groups for these facilities:</w:t>
      </w:r>
    </w:p>
    <w:p w14:paraId="00000010" w14:textId="77777777" w:rsidR="0006788B" w:rsidRDefault="00000000" w:rsidP="00D37C0B">
      <w:pPr>
        <w:numPr>
          <w:ilvl w:val="0"/>
          <w:numId w:val="1"/>
        </w:numPr>
        <w:pBdr>
          <w:top w:val="nil"/>
          <w:left w:val="nil"/>
          <w:bottom w:val="nil"/>
          <w:right w:val="nil"/>
          <w:between w:val="nil"/>
        </w:pBdr>
        <w:spacing w:after="0" w:line="240" w:lineRule="auto"/>
        <w:rPr>
          <w:color w:val="000000"/>
        </w:rPr>
      </w:pPr>
      <w:r>
        <w:rPr>
          <w:color w:val="000000"/>
        </w:rPr>
        <w:t>Copy paper</w:t>
      </w:r>
    </w:p>
    <w:p w14:paraId="00000011" w14:textId="77777777" w:rsidR="0006788B" w:rsidRDefault="00000000" w:rsidP="00D37C0B">
      <w:pPr>
        <w:numPr>
          <w:ilvl w:val="0"/>
          <w:numId w:val="1"/>
        </w:numPr>
        <w:pBdr>
          <w:top w:val="nil"/>
          <w:left w:val="nil"/>
          <w:bottom w:val="nil"/>
          <w:right w:val="nil"/>
          <w:between w:val="nil"/>
        </w:pBdr>
        <w:spacing w:after="0" w:line="240" w:lineRule="auto"/>
        <w:rPr>
          <w:color w:val="000000"/>
        </w:rPr>
      </w:pPr>
      <w:r>
        <w:rPr>
          <w:color w:val="000000"/>
        </w:rPr>
        <w:t>Hygiene paper</w:t>
      </w:r>
    </w:p>
    <w:p w14:paraId="00000012" w14:textId="77777777" w:rsidR="0006788B" w:rsidRDefault="00000000" w:rsidP="00D37C0B">
      <w:pPr>
        <w:numPr>
          <w:ilvl w:val="0"/>
          <w:numId w:val="1"/>
        </w:numPr>
        <w:pBdr>
          <w:top w:val="nil"/>
          <w:left w:val="nil"/>
          <w:bottom w:val="nil"/>
          <w:right w:val="nil"/>
          <w:between w:val="nil"/>
        </w:pBdr>
        <w:spacing w:after="0" w:line="240" w:lineRule="auto"/>
        <w:rPr>
          <w:color w:val="000000"/>
        </w:rPr>
      </w:pPr>
      <w:r>
        <w:rPr>
          <w:color w:val="000000"/>
        </w:rPr>
        <w:t>Food</w:t>
      </w:r>
    </w:p>
    <w:p w14:paraId="00000013" w14:textId="77777777" w:rsidR="0006788B" w:rsidRDefault="00000000" w:rsidP="00D37C0B">
      <w:pPr>
        <w:numPr>
          <w:ilvl w:val="0"/>
          <w:numId w:val="1"/>
        </w:numPr>
        <w:pBdr>
          <w:top w:val="nil"/>
          <w:left w:val="nil"/>
          <w:bottom w:val="nil"/>
          <w:right w:val="nil"/>
          <w:between w:val="nil"/>
        </w:pBdr>
        <w:spacing w:after="0" w:line="240" w:lineRule="auto"/>
        <w:rPr>
          <w:color w:val="000000"/>
        </w:rPr>
      </w:pPr>
      <w:r>
        <w:rPr>
          <w:color w:val="000000"/>
        </w:rPr>
        <w:t>Textiles</w:t>
      </w:r>
    </w:p>
    <w:p w14:paraId="00000014" w14:textId="77777777" w:rsidR="0006788B" w:rsidRDefault="00000000" w:rsidP="00D37C0B">
      <w:pPr>
        <w:numPr>
          <w:ilvl w:val="0"/>
          <w:numId w:val="1"/>
        </w:numPr>
        <w:pBdr>
          <w:top w:val="nil"/>
          <w:left w:val="nil"/>
          <w:bottom w:val="nil"/>
          <w:right w:val="nil"/>
          <w:between w:val="nil"/>
        </w:pBdr>
        <w:spacing w:after="0" w:line="240" w:lineRule="auto"/>
        <w:rPr>
          <w:color w:val="000000"/>
        </w:rPr>
      </w:pPr>
      <w:r>
        <w:rPr>
          <w:color w:val="000000"/>
        </w:rPr>
        <w:t>IT equipment</w:t>
      </w:r>
    </w:p>
    <w:p w14:paraId="00000015" w14:textId="77777777" w:rsidR="0006788B" w:rsidRDefault="00000000" w:rsidP="00D37C0B">
      <w:pPr>
        <w:numPr>
          <w:ilvl w:val="0"/>
          <w:numId w:val="1"/>
        </w:numPr>
        <w:pBdr>
          <w:top w:val="nil"/>
          <w:left w:val="nil"/>
          <w:bottom w:val="nil"/>
          <w:right w:val="nil"/>
          <w:between w:val="nil"/>
        </w:pBdr>
        <w:spacing w:line="240" w:lineRule="auto"/>
        <w:rPr>
          <w:color w:val="000000"/>
        </w:rPr>
      </w:pPr>
      <w:r>
        <w:rPr>
          <w:color w:val="000000"/>
        </w:rPr>
        <w:t>Cleaning supplies</w:t>
      </w:r>
    </w:p>
    <w:p w14:paraId="478830E1" w14:textId="6A1C7A7F" w:rsidR="00D37C0B" w:rsidRDefault="00D37C0B" w:rsidP="00D37C0B">
      <w:pPr>
        <w:spacing w:line="240" w:lineRule="auto"/>
        <w:rPr>
          <w:b/>
          <w:bCs/>
          <w:sz w:val="24"/>
          <w:szCs w:val="24"/>
        </w:rPr>
      </w:pPr>
    </w:p>
    <w:p w14:paraId="00000017" w14:textId="5248A253" w:rsidR="0006788B" w:rsidRPr="0042433B" w:rsidRDefault="00000000" w:rsidP="00D37C0B">
      <w:pPr>
        <w:spacing w:line="240" w:lineRule="auto"/>
        <w:rPr>
          <w:b/>
          <w:bCs/>
          <w:sz w:val="24"/>
          <w:szCs w:val="24"/>
        </w:rPr>
      </w:pPr>
      <w:r w:rsidRPr="0042433B">
        <w:rPr>
          <w:b/>
          <w:bCs/>
          <w:sz w:val="24"/>
          <w:szCs w:val="24"/>
        </w:rPr>
        <w:t>Resources:</w:t>
      </w:r>
    </w:p>
    <w:p w14:paraId="00000018" w14:textId="77777777" w:rsidR="0006788B" w:rsidRDefault="00000000" w:rsidP="00D37C0B">
      <w:pPr>
        <w:spacing w:line="240" w:lineRule="auto"/>
      </w:pPr>
      <w:r>
        <w:t>You can use the following resources for this group work:</w:t>
      </w:r>
    </w:p>
    <w:p w14:paraId="00000019" w14:textId="77777777" w:rsidR="0006788B" w:rsidRDefault="00000000" w:rsidP="00D37C0B">
      <w:pPr>
        <w:numPr>
          <w:ilvl w:val="0"/>
          <w:numId w:val="2"/>
        </w:numPr>
        <w:pBdr>
          <w:top w:val="nil"/>
          <w:left w:val="nil"/>
          <w:bottom w:val="nil"/>
          <w:right w:val="nil"/>
          <w:between w:val="nil"/>
        </w:pBdr>
        <w:spacing w:after="0" w:line="240" w:lineRule="auto"/>
        <w:rPr>
          <w:color w:val="000000"/>
        </w:rPr>
      </w:pPr>
      <w:proofErr w:type="spellStart"/>
      <w:r>
        <w:rPr>
          <w:color w:val="000000"/>
        </w:rPr>
        <w:t>proCURE</w:t>
      </w:r>
      <w:proofErr w:type="spellEnd"/>
      <w:r>
        <w:rPr>
          <w:color w:val="000000"/>
        </w:rPr>
        <w:t xml:space="preserve"> Toolbox (especially the “decision tree” for step 2)</w:t>
      </w:r>
    </w:p>
    <w:p w14:paraId="0000001A" w14:textId="77777777" w:rsidR="0006788B" w:rsidRDefault="00000000" w:rsidP="00D37C0B">
      <w:pPr>
        <w:numPr>
          <w:ilvl w:val="0"/>
          <w:numId w:val="2"/>
        </w:numPr>
        <w:pBdr>
          <w:top w:val="nil"/>
          <w:left w:val="nil"/>
          <w:bottom w:val="nil"/>
          <w:right w:val="nil"/>
          <w:between w:val="nil"/>
        </w:pBdr>
        <w:spacing w:after="0" w:line="240" w:lineRule="auto"/>
        <w:rPr>
          <w:color w:val="000000"/>
        </w:rPr>
      </w:pPr>
      <w:proofErr w:type="spellStart"/>
      <w:r>
        <w:rPr>
          <w:color w:val="000000"/>
        </w:rPr>
        <w:t>proCURE</w:t>
      </w:r>
      <w:proofErr w:type="spellEnd"/>
      <w:r>
        <w:rPr>
          <w:color w:val="000000"/>
        </w:rPr>
        <w:t xml:space="preserve"> manual</w:t>
      </w:r>
    </w:p>
    <w:p w14:paraId="0000001B" w14:textId="77777777" w:rsidR="0006788B" w:rsidRDefault="00000000" w:rsidP="00D37C0B">
      <w:pPr>
        <w:numPr>
          <w:ilvl w:val="0"/>
          <w:numId w:val="2"/>
        </w:numPr>
        <w:pBdr>
          <w:top w:val="nil"/>
          <w:left w:val="nil"/>
          <w:bottom w:val="nil"/>
          <w:right w:val="nil"/>
          <w:between w:val="nil"/>
        </w:pBdr>
        <w:spacing w:line="240" w:lineRule="auto"/>
        <w:rPr>
          <w:color w:val="000000"/>
        </w:rPr>
      </w:pPr>
      <w:r>
        <w:rPr>
          <w:color w:val="000000"/>
        </w:rPr>
        <w:t>Internet research</w:t>
      </w:r>
    </w:p>
    <w:sectPr w:rsidR="0006788B">
      <w:headerReference w:type="default" r:id="rId8"/>
      <w:footerReference w:type="default" r:id="rId9"/>
      <w:pgSz w:w="11906" w:h="16838"/>
      <w:pgMar w:top="1417"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37221C" w14:textId="77777777" w:rsidR="00537788" w:rsidRDefault="00537788" w:rsidP="0042433B">
      <w:pPr>
        <w:spacing w:after="0" w:line="240" w:lineRule="auto"/>
      </w:pPr>
      <w:r>
        <w:separator/>
      </w:r>
    </w:p>
  </w:endnote>
  <w:endnote w:type="continuationSeparator" w:id="0">
    <w:p w14:paraId="75ADA05B" w14:textId="77777777" w:rsidR="00537788" w:rsidRDefault="00537788" w:rsidP="00424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Aptos Serif"/>
    <w:panose1 w:val="020B0004020202020204"/>
    <w:charset w:val="00"/>
    <w:family w:val="swiss"/>
    <w:pitch w:val="variable"/>
    <w:sig w:usb0="20000287" w:usb1="00000003" w:usb2="00000000" w:usb3="00000000" w:csb0="0000019F" w:csb1="00000000"/>
    <w:embedRegular r:id="rId1" w:fontKey="{90AA47AF-627C-AB4F-9433-83FA7B07C346}"/>
    <w:embedBold r:id="rId2" w:fontKey="{592A93A2-242D-4049-B1B5-EA677AD95E08}"/>
    <w:embedItalic r:id="rId3" w:fontKey="{86316460-EA07-3E43-91CB-6D267FF8196C}"/>
  </w:font>
  <w:font w:name="Courier New">
    <w:panose1 w:val="02070309020205020404"/>
    <w:charset w:val="00"/>
    <w:family w:val="modern"/>
    <w:pitch w:val="fixed"/>
    <w:sig w:usb0="E0002AFF" w:usb1="C0007843" w:usb2="00000009" w:usb3="00000000" w:csb0="000001FF" w:csb1="00000000"/>
    <w:embedRegular r:id="rId4" w:fontKey="{1CFF62A1-D4B7-DD4A-8E38-E688A0996460}"/>
  </w:font>
  <w:font w:name="Noto Sans Symbols">
    <w:altName w:val="Calibri"/>
    <w:panose1 w:val="020B0604020202020204"/>
    <w:charset w:val="00"/>
    <w:family w:val="auto"/>
    <w:pitch w:val="default"/>
    <w:embedRegular r:id="rId5" w:fontKey="{D655E26A-5CA7-4840-A0EC-1B550921316D}"/>
  </w:font>
  <w:font w:name="Play">
    <w:altName w:val="Calibri"/>
    <w:panose1 w:val="020B0604020202020204"/>
    <w:charset w:val="00"/>
    <w:family w:val="auto"/>
    <w:pitch w:val="default"/>
    <w:embedRegular r:id="rId6" w:fontKey="{9E99E0EB-61C2-6444-B02A-27CDAA7FD9D7}"/>
  </w:font>
  <w:font w:name="Times New Roman">
    <w:panose1 w:val="02020603050405020304"/>
    <w:charset w:val="00"/>
    <w:family w:val="roman"/>
    <w:pitch w:val="variable"/>
    <w:sig w:usb0="E0002EFF" w:usb1="C000785B" w:usb2="00000009" w:usb3="00000000" w:csb0="000001FF" w:csb1="00000000"/>
    <w:embedRegular r:id="rId7" w:fontKey="{7BF1A75B-A4B1-2743-8922-9C5BDECA93D2}"/>
    <w:embedBold r:id="rId8" w:fontKey="{1C5A5DEC-ADEB-6840-84EB-1F0898B92D2F}"/>
    <w:embedItalic r:id="rId9" w:fontKey="{85EBC49C-1BBB-514B-8CF2-C23ACC12F97B}"/>
  </w:font>
  <w:font w:name="Aptos Display">
    <w:panose1 w:val="020B0004020202020204"/>
    <w:charset w:val="00"/>
    <w:family w:val="swiss"/>
    <w:pitch w:val="variable"/>
    <w:sig w:usb0="20000287" w:usb1="00000003" w:usb2="00000000" w:usb3="00000000" w:csb0="0000019F" w:csb1="00000000"/>
    <w:embedRegular r:id="rId10" w:fontKey="{E081872F-D6D2-A346-8223-D426F9EE5D73}"/>
  </w:font>
  <w:font w:name="Aptos Serif">
    <w:panose1 w:val="02020604070405020304"/>
    <w:charset w:val="00"/>
    <w:family w:val="roman"/>
    <w:pitch w:val="variable"/>
    <w:sig w:usb0="A11526FF" w:usb1="C000ECFB" w:usb2="00010000" w:usb3="00000000" w:csb0="0000019F" w:csb1="00000000"/>
    <w:embedRegular r:id="rId11" w:fontKey="{A4BC244E-F432-1B46-8203-7FE42929B8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75776" w14:textId="5D253E42" w:rsidR="0042433B" w:rsidRDefault="0042433B">
    <w:pPr>
      <w:pStyle w:val="Fuzeile"/>
    </w:pPr>
    <w:r w:rsidRPr="0042433B">
      <w:rPr>
        <w:noProof/>
      </w:rPr>
      <w:drawing>
        <wp:inline distT="0" distB="0" distL="0" distR="0" wp14:anchorId="78D25160" wp14:editId="26BF03E0">
          <wp:extent cx="2870522" cy="1148209"/>
          <wp:effectExtent l="0" t="0" r="0" b="0"/>
          <wp:docPr id="2" name="Grafik 1" descr="Ein Bild, das Text, Screenshot, Schrift, Design enthält.&#10;&#10;KI-generierte Inhalte können fehlerhaft sein.">
            <a:extLst xmlns:a="http://schemas.openxmlformats.org/drawingml/2006/main">
              <a:ext uri="{FF2B5EF4-FFF2-40B4-BE49-F238E27FC236}">
                <a16:creationId xmlns:a16="http://schemas.microsoft.com/office/drawing/2014/main" id="{EA1A1D6A-AD1A-C1D7-376D-BC3E0EB435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Ein Bild, das Text, Screenshot, Schrift, Design enthält.&#10;&#10;KI-generierte Inhalte können fehlerhaft sein.">
                    <a:extLst>
                      <a:ext uri="{FF2B5EF4-FFF2-40B4-BE49-F238E27FC236}">
                        <a16:creationId xmlns:a16="http://schemas.microsoft.com/office/drawing/2014/main" id="{EA1A1D6A-AD1A-C1D7-376D-BC3E0EB43543}"/>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902518" cy="116100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D0D31" w14:textId="77777777" w:rsidR="00537788" w:rsidRDefault="00537788" w:rsidP="0042433B">
      <w:pPr>
        <w:spacing w:after="0" w:line="240" w:lineRule="auto"/>
      </w:pPr>
      <w:r>
        <w:separator/>
      </w:r>
    </w:p>
  </w:footnote>
  <w:footnote w:type="continuationSeparator" w:id="0">
    <w:p w14:paraId="4FD3655E" w14:textId="77777777" w:rsidR="00537788" w:rsidRDefault="00537788" w:rsidP="004243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D0ACE" w14:textId="54FE7D47" w:rsidR="00D37C0B" w:rsidRDefault="00D37C0B">
    <w:pPr>
      <w:pStyle w:val="Kopfzeile"/>
    </w:pPr>
    <w:r>
      <w:rPr>
        <w:noProof/>
      </w:rPr>
      <w:drawing>
        <wp:anchor distT="0" distB="0" distL="114300" distR="114300" simplePos="0" relativeHeight="251658240" behindDoc="1" locked="0" layoutInCell="1" allowOverlap="1" wp14:anchorId="4218E1FD" wp14:editId="09A3BE7F">
          <wp:simplePos x="0" y="0"/>
          <wp:positionH relativeFrom="column">
            <wp:posOffset>5130125</wp:posOffset>
          </wp:positionH>
          <wp:positionV relativeFrom="paragraph">
            <wp:posOffset>-160141</wp:posOffset>
          </wp:positionV>
          <wp:extent cx="1219200" cy="635000"/>
          <wp:effectExtent l="0" t="0" r="0" b="0"/>
          <wp:wrapTight wrapText="bothSides">
            <wp:wrapPolygon edited="0">
              <wp:start x="7875" y="0"/>
              <wp:lineTo x="5625" y="3888"/>
              <wp:lineTo x="1575" y="11664"/>
              <wp:lineTo x="225" y="12960"/>
              <wp:lineTo x="450" y="20304"/>
              <wp:lineTo x="2025" y="20304"/>
              <wp:lineTo x="20925" y="19008"/>
              <wp:lineTo x="21375" y="14256"/>
              <wp:lineTo x="21375" y="13392"/>
              <wp:lineTo x="20700" y="10368"/>
              <wp:lineTo x="12600" y="6912"/>
              <wp:lineTo x="12825" y="4752"/>
              <wp:lineTo x="11025" y="1296"/>
              <wp:lineTo x="8775" y="0"/>
              <wp:lineTo x="7875" y="0"/>
            </wp:wrapPolygon>
          </wp:wrapTight>
          <wp:docPr id="12821389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38900" name="Grafik 1282138900"/>
                  <pic:cNvPicPr/>
                </pic:nvPicPr>
                <pic:blipFill>
                  <a:blip r:embed="rId1">
                    <a:extLst>
                      <a:ext uri="{28A0092B-C50C-407E-A947-70E740481C1C}">
                        <a14:useLocalDpi xmlns:a14="http://schemas.microsoft.com/office/drawing/2010/main" val="0"/>
                      </a:ext>
                    </a:extLst>
                  </a:blip>
                  <a:stretch>
                    <a:fillRect/>
                  </a:stretch>
                </pic:blipFill>
                <pic:spPr>
                  <a:xfrm>
                    <a:off x="0" y="0"/>
                    <a:ext cx="1219200" cy="635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3A081E"/>
    <w:multiLevelType w:val="multilevel"/>
    <w:tmpl w:val="4BF44588"/>
    <w:lvl w:ilvl="0">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D9652C7"/>
    <w:multiLevelType w:val="multilevel"/>
    <w:tmpl w:val="BC885332"/>
    <w:lvl w:ilvl="0">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80132431">
    <w:abstractNumId w:val="1"/>
  </w:num>
  <w:num w:numId="2" w16cid:durableId="18723303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88B"/>
    <w:rsid w:val="0006788B"/>
    <w:rsid w:val="001B1AFA"/>
    <w:rsid w:val="0042433B"/>
    <w:rsid w:val="00537788"/>
    <w:rsid w:val="007D546C"/>
    <w:rsid w:val="00B46271"/>
    <w:rsid w:val="00B6681F"/>
    <w:rsid w:val="00D23E0E"/>
    <w:rsid w:val="00D37C0B"/>
    <w:rsid w:val="00FD72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C802B3"/>
  <w15:docId w15:val="{9A31775B-2001-A143-8FA3-06E01533A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360" w:after="80"/>
      <w:outlineLvl w:val="0"/>
    </w:pPr>
    <w:rPr>
      <w:rFonts w:ascii="Play" w:eastAsia="Play" w:hAnsi="Play" w:cs="Play"/>
      <w:color w:val="2E75B5"/>
      <w:sz w:val="40"/>
      <w:szCs w:val="40"/>
    </w:rPr>
  </w:style>
  <w:style w:type="paragraph" w:styleId="berschrift2">
    <w:name w:val="heading 2"/>
    <w:basedOn w:val="Standard"/>
    <w:next w:val="Standard"/>
    <w:uiPriority w:val="9"/>
    <w:semiHidden/>
    <w:unhideWhenUsed/>
    <w:qFormat/>
    <w:pPr>
      <w:keepNext/>
      <w:keepLines/>
      <w:spacing w:before="160" w:after="80"/>
      <w:outlineLvl w:val="1"/>
    </w:pPr>
    <w:rPr>
      <w:rFonts w:ascii="Play" w:eastAsia="Play" w:hAnsi="Play" w:cs="Play"/>
      <w:color w:val="2E75B5"/>
      <w:sz w:val="32"/>
      <w:szCs w:val="32"/>
    </w:rPr>
  </w:style>
  <w:style w:type="paragraph" w:styleId="berschrift3">
    <w:name w:val="heading 3"/>
    <w:basedOn w:val="Standard"/>
    <w:next w:val="Standard"/>
    <w:uiPriority w:val="9"/>
    <w:semiHidden/>
    <w:unhideWhenUsed/>
    <w:qFormat/>
    <w:pPr>
      <w:keepNext/>
      <w:keepLines/>
      <w:spacing w:before="160" w:after="80"/>
      <w:outlineLvl w:val="2"/>
    </w:pPr>
    <w:rPr>
      <w:color w:val="2E75B5"/>
      <w:sz w:val="28"/>
      <w:szCs w:val="28"/>
    </w:rPr>
  </w:style>
  <w:style w:type="paragraph" w:styleId="berschrift4">
    <w:name w:val="heading 4"/>
    <w:basedOn w:val="Standard"/>
    <w:next w:val="Standard"/>
    <w:uiPriority w:val="9"/>
    <w:semiHidden/>
    <w:unhideWhenUsed/>
    <w:qFormat/>
    <w:pPr>
      <w:keepNext/>
      <w:keepLines/>
      <w:spacing w:before="80" w:after="40"/>
      <w:outlineLvl w:val="3"/>
    </w:pPr>
    <w:rPr>
      <w:i/>
      <w:color w:val="2E75B5"/>
    </w:rPr>
  </w:style>
  <w:style w:type="paragraph" w:styleId="berschrift5">
    <w:name w:val="heading 5"/>
    <w:basedOn w:val="Standard"/>
    <w:next w:val="Standard"/>
    <w:uiPriority w:val="9"/>
    <w:semiHidden/>
    <w:unhideWhenUsed/>
    <w:qFormat/>
    <w:pPr>
      <w:keepNext/>
      <w:keepLines/>
      <w:spacing w:before="80" w:after="40"/>
      <w:outlineLvl w:val="4"/>
    </w:pPr>
    <w:rPr>
      <w:color w:val="2E75B5"/>
    </w:rPr>
  </w:style>
  <w:style w:type="paragraph" w:styleId="berschrift6">
    <w:name w:val="heading 6"/>
    <w:basedOn w:val="Standard"/>
    <w:next w:val="Standard"/>
    <w:uiPriority w:val="9"/>
    <w:semiHidden/>
    <w:unhideWhenUsed/>
    <w:qFormat/>
    <w:pPr>
      <w:keepNext/>
      <w:keepLines/>
      <w:spacing w:before="40" w:after="0"/>
      <w:outlineLvl w:val="5"/>
    </w:pPr>
    <w:rPr>
      <w:i/>
      <w:color w:val="595959"/>
    </w:rPr>
  </w:style>
  <w:style w:type="paragraph" w:styleId="berschrift7">
    <w:name w:val="heading 7"/>
    <w:link w:val="berschrift7Zchn"/>
    <w:uiPriority w:val="9"/>
    <w:semiHidden/>
    <w:unhideWhenUsed/>
    <w:qFormat/>
    <w:rsid w:val="00226D00"/>
    <w:pPr>
      <w:keepNext/>
      <w:keepLines/>
      <w:spacing w:before="40" w:after="0"/>
      <w:outlineLvl w:val="6"/>
    </w:pPr>
    <w:rPr>
      <w:rFonts w:eastAsiaTheme="majorEastAsia" w:cstheme="majorBidi"/>
      <w:color w:val="595959" w:themeColor="text1" w:themeTint="A6"/>
    </w:rPr>
  </w:style>
  <w:style w:type="paragraph" w:styleId="berschrift8">
    <w:name w:val="heading 8"/>
    <w:link w:val="berschrift8Zchn"/>
    <w:uiPriority w:val="9"/>
    <w:semiHidden/>
    <w:unhideWhenUsed/>
    <w:qFormat/>
    <w:rsid w:val="00226D00"/>
    <w:pPr>
      <w:keepNext/>
      <w:keepLines/>
      <w:spacing w:after="0"/>
      <w:outlineLvl w:val="7"/>
    </w:pPr>
    <w:rPr>
      <w:rFonts w:eastAsiaTheme="majorEastAsia" w:cstheme="majorBidi"/>
      <w:i/>
      <w:iCs/>
      <w:color w:val="272727" w:themeColor="text1" w:themeTint="D8"/>
    </w:rPr>
  </w:style>
  <w:style w:type="paragraph" w:styleId="berschrift9">
    <w:name w:val="heading 9"/>
    <w:link w:val="berschrift9Zchn"/>
    <w:uiPriority w:val="9"/>
    <w:semiHidden/>
    <w:unhideWhenUsed/>
    <w:qFormat/>
    <w:rsid w:val="00226D00"/>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rd"/>
    <w:next w:val="Standard"/>
    <w:uiPriority w:val="10"/>
    <w:qFormat/>
    <w:pPr>
      <w:spacing w:after="80" w:line="240" w:lineRule="auto"/>
    </w:pPr>
    <w:rPr>
      <w:rFonts w:ascii="Play" w:eastAsia="Play" w:hAnsi="Play" w:cs="Play"/>
      <w:sz w:val="56"/>
      <w:szCs w:val="56"/>
    </w:rPr>
  </w:style>
  <w:style w:type="character" w:customStyle="1" w:styleId="berschrift1Zchn">
    <w:name w:val="Überschrift 1 Zchn"/>
    <w:basedOn w:val="Absatz-Standardschriftart"/>
    <w:uiPriority w:val="9"/>
    <w:rsid w:val="00226D00"/>
    <w:rPr>
      <w:rFonts w:asciiTheme="majorHAnsi" w:eastAsiaTheme="majorEastAsia" w:hAnsiTheme="majorHAnsi" w:cstheme="majorBidi"/>
      <w:color w:val="2E74B5" w:themeColor="accent1" w:themeShade="BF"/>
      <w:sz w:val="40"/>
      <w:szCs w:val="40"/>
    </w:rPr>
  </w:style>
  <w:style w:type="character" w:customStyle="1" w:styleId="berschrift2Zchn">
    <w:name w:val="Überschrift 2 Zchn"/>
    <w:basedOn w:val="Absatz-Standardschriftart"/>
    <w:uiPriority w:val="9"/>
    <w:semiHidden/>
    <w:rsid w:val="00226D00"/>
    <w:rPr>
      <w:rFonts w:asciiTheme="majorHAnsi" w:eastAsiaTheme="majorEastAsia" w:hAnsiTheme="majorHAnsi" w:cstheme="majorBidi"/>
      <w:color w:val="2E74B5" w:themeColor="accent1" w:themeShade="BF"/>
      <w:sz w:val="32"/>
      <w:szCs w:val="32"/>
    </w:rPr>
  </w:style>
  <w:style w:type="character" w:customStyle="1" w:styleId="berschrift3Zchn">
    <w:name w:val="Überschrift 3 Zchn"/>
    <w:basedOn w:val="Absatz-Standardschriftart"/>
    <w:uiPriority w:val="9"/>
    <w:semiHidden/>
    <w:rsid w:val="00226D00"/>
    <w:rPr>
      <w:rFonts w:eastAsiaTheme="majorEastAsia" w:cstheme="majorBidi"/>
      <w:color w:val="2E74B5" w:themeColor="accent1" w:themeShade="BF"/>
      <w:sz w:val="28"/>
      <w:szCs w:val="28"/>
    </w:rPr>
  </w:style>
  <w:style w:type="character" w:customStyle="1" w:styleId="berschrift4Zchn">
    <w:name w:val="Überschrift 4 Zchn"/>
    <w:basedOn w:val="Absatz-Standardschriftart"/>
    <w:uiPriority w:val="9"/>
    <w:semiHidden/>
    <w:rsid w:val="00226D00"/>
    <w:rPr>
      <w:rFonts w:eastAsiaTheme="majorEastAsia" w:cstheme="majorBidi"/>
      <w:i/>
      <w:iCs/>
      <w:color w:val="2E74B5" w:themeColor="accent1" w:themeShade="BF"/>
    </w:rPr>
  </w:style>
  <w:style w:type="character" w:customStyle="1" w:styleId="berschrift5Zchn">
    <w:name w:val="Überschrift 5 Zchn"/>
    <w:basedOn w:val="Absatz-Standardschriftart"/>
    <w:uiPriority w:val="9"/>
    <w:semiHidden/>
    <w:rsid w:val="00226D00"/>
    <w:rPr>
      <w:rFonts w:eastAsiaTheme="majorEastAsia" w:cstheme="majorBidi"/>
      <w:color w:val="2E74B5" w:themeColor="accent1" w:themeShade="BF"/>
    </w:rPr>
  </w:style>
  <w:style w:type="character" w:customStyle="1" w:styleId="berschrift6Zchn">
    <w:name w:val="Überschrift 6 Zchn"/>
    <w:basedOn w:val="Absatz-Standardschriftart"/>
    <w:uiPriority w:val="9"/>
    <w:semiHidden/>
    <w:rsid w:val="00226D0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226D0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226D0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226D00"/>
    <w:rPr>
      <w:rFonts w:eastAsiaTheme="majorEastAsia" w:cstheme="majorBidi"/>
      <w:color w:val="272727" w:themeColor="text1" w:themeTint="D8"/>
    </w:rPr>
  </w:style>
  <w:style w:type="character" w:customStyle="1" w:styleId="TitelZchn">
    <w:name w:val="Titel Zchn"/>
    <w:basedOn w:val="Absatz-Standardschriftart"/>
    <w:uiPriority w:val="10"/>
    <w:rsid w:val="00226D00"/>
    <w:rPr>
      <w:rFonts w:asciiTheme="majorHAnsi" w:eastAsiaTheme="majorEastAsia" w:hAnsiTheme="majorHAnsi" w:cstheme="majorBidi"/>
      <w:spacing w:val="-10"/>
      <w:kern w:val="28"/>
      <w:sz w:val="56"/>
      <w:szCs w:val="56"/>
    </w:rPr>
  </w:style>
  <w:style w:type="character" w:customStyle="1" w:styleId="UntertitelZchn">
    <w:name w:val="Untertitel Zchn"/>
    <w:basedOn w:val="Absatz-Standardschriftart"/>
    <w:uiPriority w:val="11"/>
    <w:rsid w:val="00226D00"/>
    <w:rPr>
      <w:rFonts w:eastAsiaTheme="majorEastAsia" w:cstheme="majorBidi"/>
      <w:color w:val="595959" w:themeColor="text1" w:themeTint="A6"/>
      <w:spacing w:val="15"/>
      <w:sz w:val="28"/>
      <w:szCs w:val="28"/>
    </w:rPr>
  </w:style>
  <w:style w:type="paragraph" w:styleId="Zitat">
    <w:name w:val="Quote"/>
    <w:link w:val="ZitatZchn"/>
    <w:uiPriority w:val="29"/>
    <w:qFormat/>
    <w:rsid w:val="00226D0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226D00"/>
    <w:rPr>
      <w:i/>
      <w:iCs/>
      <w:color w:val="404040" w:themeColor="text1" w:themeTint="BF"/>
    </w:rPr>
  </w:style>
  <w:style w:type="paragraph" w:styleId="Listenabsatz">
    <w:name w:val="List Paragraph"/>
    <w:uiPriority w:val="34"/>
    <w:qFormat/>
    <w:rsid w:val="00226D00"/>
    <w:pPr>
      <w:ind w:left="720"/>
      <w:contextualSpacing/>
    </w:pPr>
  </w:style>
  <w:style w:type="character" w:styleId="IntensiveHervorhebung">
    <w:name w:val="Intense Emphasis"/>
    <w:basedOn w:val="Absatz-Standardschriftart"/>
    <w:uiPriority w:val="21"/>
    <w:qFormat/>
    <w:rsid w:val="00226D00"/>
    <w:rPr>
      <w:i/>
      <w:iCs/>
      <w:color w:val="2E74B5" w:themeColor="accent1" w:themeShade="BF"/>
    </w:rPr>
  </w:style>
  <w:style w:type="paragraph" w:styleId="IntensivesZitat">
    <w:name w:val="Intense Quote"/>
    <w:link w:val="IntensivesZitatZchn"/>
    <w:uiPriority w:val="30"/>
    <w:qFormat/>
    <w:rsid w:val="00226D0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ivesZitatZchn">
    <w:name w:val="Intensives Zitat Zchn"/>
    <w:basedOn w:val="Absatz-Standardschriftart"/>
    <w:link w:val="IntensivesZitat"/>
    <w:uiPriority w:val="30"/>
    <w:rsid w:val="00226D00"/>
    <w:rPr>
      <w:i/>
      <w:iCs/>
      <w:color w:val="2E74B5" w:themeColor="accent1" w:themeShade="BF"/>
    </w:rPr>
  </w:style>
  <w:style w:type="character" w:styleId="IntensiverVerweis">
    <w:name w:val="Intense Reference"/>
    <w:basedOn w:val="Absatz-Standardschriftart"/>
    <w:uiPriority w:val="32"/>
    <w:qFormat/>
    <w:rsid w:val="00226D00"/>
    <w:rPr>
      <w:b/>
      <w:bCs/>
      <w:smallCaps/>
      <w:color w:val="2E74B5" w:themeColor="accent1" w:themeShade="BF"/>
      <w:spacing w:val="5"/>
    </w:rPr>
  </w:style>
  <w:style w:type="paragraph" w:styleId="Untertitel">
    <w:name w:val="Subtitle"/>
    <w:basedOn w:val="Standard"/>
    <w:next w:val="Standard"/>
    <w:uiPriority w:val="11"/>
    <w:qFormat/>
    <w:rPr>
      <w:color w:val="595959"/>
      <w:sz w:val="28"/>
      <w:szCs w:val="28"/>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Kopfzeile">
    <w:name w:val="header"/>
    <w:basedOn w:val="Standard"/>
    <w:link w:val="KopfzeileZchn"/>
    <w:uiPriority w:val="99"/>
    <w:unhideWhenUsed/>
    <w:rsid w:val="0042433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2433B"/>
  </w:style>
  <w:style w:type="paragraph" w:styleId="Fuzeile">
    <w:name w:val="footer"/>
    <w:basedOn w:val="Standard"/>
    <w:link w:val="FuzeileZchn"/>
    <w:uiPriority w:val="99"/>
    <w:unhideWhenUsed/>
    <w:rsid w:val="0042433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243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2tJngRW7Yfillr+ZGJBCv0RKyQ==">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195</Words>
  <Characters>1387</Characters>
  <Application>Microsoft Office Word</Application>
  <DocSecurity>0</DocSecurity>
  <Lines>26</Lines>
  <Paragraphs>8</Paragraphs>
  <ScaleCrop>false</ScaleCrop>
  <Company/>
  <LinksUpToDate>false</LinksUpToDate>
  <CharactersWithSpaces>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Franziska Häller</dc:creator>
  <cp:lastModifiedBy>Maya Knevels</cp:lastModifiedBy>
  <cp:revision>2</cp:revision>
  <dcterms:created xsi:type="dcterms:W3CDTF">2026-05-05T13:30:00Z</dcterms:created>
  <dcterms:modified xsi:type="dcterms:W3CDTF">2026-05-05T13:30:00Z</dcterms:modified>
</cp:coreProperties>
</file>